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113" w:type="dxa"/>
          <w:right w:w="113" w:type="dxa"/>
        </w:tblCellMar>
        <w:tblLook w:val="00A0" w:firstRow="1" w:lastRow="0" w:firstColumn="1" w:lastColumn="0" w:noHBand="0" w:noVBand="0"/>
      </w:tblPr>
      <w:tblGrid>
        <w:gridCol w:w="1954"/>
        <w:gridCol w:w="7402"/>
      </w:tblGrid>
      <w:tr w:rsidR="008E083C" w:rsidRPr="000B14CA" w:rsidTr="0001429C">
        <w:tc>
          <w:tcPr>
            <w:tcW w:w="1044" w:type="pct"/>
          </w:tcPr>
          <w:p w:rsidR="008E083C" w:rsidRPr="000B14CA" w:rsidRDefault="00421B1A" w:rsidP="0001429C">
            <w:pPr>
              <w:pStyle w:val="Zhlav"/>
              <w:rPr>
                <w:rFonts w:ascii="Cambria" w:hAnsi="Cambria"/>
                <w:lang w:val="cs-CZ" w:eastAsia="cs-CZ"/>
              </w:rPr>
            </w:pPr>
            <w:r>
              <w:rPr>
                <w:rFonts w:ascii="Cambria" w:hAnsi="Cambria"/>
                <w:noProof/>
                <w:lang w:val="cs-CZ" w:eastAsia="cs-CZ"/>
              </w:rPr>
              <w:drawing>
                <wp:inline distT="0" distB="0" distL="0" distR="0">
                  <wp:extent cx="1038225" cy="790575"/>
                  <wp:effectExtent l="0" t="0" r="9525" b="9525"/>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790575"/>
                          </a:xfrm>
                          <a:prstGeom prst="rect">
                            <a:avLst/>
                          </a:prstGeom>
                          <a:noFill/>
                          <a:ln>
                            <a:noFill/>
                          </a:ln>
                        </pic:spPr>
                      </pic:pic>
                    </a:graphicData>
                  </a:graphic>
                </wp:inline>
              </w:drawing>
            </w:r>
          </w:p>
        </w:tc>
        <w:tc>
          <w:tcPr>
            <w:tcW w:w="3956" w:type="pct"/>
          </w:tcPr>
          <w:p w:rsidR="008E083C" w:rsidRPr="000B14CA" w:rsidRDefault="008E083C" w:rsidP="008E4E77">
            <w:pPr>
              <w:pStyle w:val="Zhlav"/>
              <w:rPr>
                <w:rFonts w:ascii="Cambria" w:hAnsi="Cambria" w:cs="Arial"/>
                <w:b/>
                <w:lang w:val="cs-CZ" w:eastAsia="cs-CZ"/>
              </w:rPr>
            </w:pPr>
            <w:r w:rsidRPr="000B14CA">
              <w:rPr>
                <w:rFonts w:ascii="Cambria" w:hAnsi="Cambria" w:cs="Arial"/>
                <w:b/>
                <w:lang w:val="cs-CZ" w:eastAsia="cs-CZ"/>
              </w:rPr>
              <w:t>Střední prů</w:t>
            </w:r>
            <w:r w:rsidR="00C934EE">
              <w:rPr>
                <w:rFonts w:ascii="Cambria" w:hAnsi="Cambria" w:cs="Arial"/>
                <w:b/>
                <w:lang w:val="cs-CZ" w:eastAsia="cs-CZ"/>
              </w:rPr>
              <w:t>myslová škola Edvarda Beneše</w:t>
            </w:r>
            <w:r w:rsidR="00C934EE">
              <w:rPr>
                <w:rFonts w:ascii="Cambria" w:hAnsi="Cambria" w:cs="Arial"/>
                <w:b/>
                <w:lang w:val="cs-CZ" w:eastAsia="cs-CZ"/>
              </w:rPr>
              <w:br/>
              <w:t>a o</w:t>
            </w:r>
            <w:r w:rsidRPr="000B14CA">
              <w:rPr>
                <w:rFonts w:ascii="Cambria" w:hAnsi="Cambria" w:cs="Arial"/>
                <w:b/>
                <w:lang w:val="cs-CZ" w:eastAsia="cs-CZ"/>
              </w:rPr>
              <w:t>bchodní akademie Břeclav, příspěvková organizace</w:t>
            </w:r>
          </w:p>
          <w:p w:rsidR="008E083C" w:rsidRPr="000B14CA" w:rsidRDefault="008E083C" w:rsidP="0001429C">
            <w:pPr>
              <w:pStyle w:val="Zhlav"/>
              <w:rPr>
                <w:rFonts w:ascii="Cambria" w:hAnsi="Cambria"/>
                <w:lang w:val="cs-CZ" w:eastAsia="cs-CZ"/>
              </w:rPr>
            </w:pPr>
          </w:p>
          <w:p w:rsidR="008E083C" w:rsidRPr="000B14CA" w:rsidRDefault="008E083C" w:rsidP="0001429C">
            <w:pPr>
              <w:pStyle w:val="Zhlav"/>
              <w:rPr>
                <w:rFonts w:ascii="Cambria" w:hAnsi="Cambria"/>
                <w:lang w:val="cs-CZ" w:eastAsia="cs-CZ"/>
              </w:rPr>
            </w:pPr>
            <w:r w:rsidRPr="000B14CA">
              <w:rPr>
                <w:rFonts w:ascii="Cambria" w:hAnsi="Cambria" w:cs="Arial"/>
                <w:lang w:val="cs-CZ" w:eastAsia="cs-CZ"/>
              </w:rPr>
              <w:t>Sídlo: nábř. Komenského 1, PSČ 690 25 Břeclav</w:t>
            </w:r>
            <w:r w:rsidRPr="000B14CA">
              <w:rPr>
                <w:rFonts w:ascii="Cambria" w:hAnsi="Cambria" w:cs="Arial"/>
                <w:lang w:val="cs-CZ" w:eastAsia="cs-CZ"/>
              </w:rPr>
              <w:br/>
              <w:t>tel. 519 326 505, fax. 519 321 269, e-mail: skola@spsbv.cz, web: www.spsbv.cz</w:t>
            </w:r>
          </w:p>
        </w:tc>
      </w:tr>
    </w:tbl>
    <w:p w:rsidR="008E083C" w:rsidRPr="000B14CA" w:rsidRDefault="00C36D42" w:rsidP="00346335">
      <w:pPr>
        <w:rPr>
          <w:rFonts w:ascii="Cambria" w:hAnsi="Cambria"/>
          <w:lang w:val="cs-CZ"/>
        </w:rPr>
      </w:pPr>
      <w:r>
        <w:rPr>
          <w:rFonts w:ascii="Cambria" w:hAnsi="Cambria"/>
          <w:lang w:val="cs-CZ"/>
        </w:rPr>
        <w:t xml:space="preserve">Příloha č. </w:t>
      </w:r>
      <w:r w:rsidR="000C32C9">
        <w:rPr>
          <w:rFonts w:ascii="Cambria" w:hAnsi="Cambria"/>
          <w:lang w:val="cs-CZ"/>
        </w:rPr>
        <w:t>4</w:t>
      </w:r>
    </w:p>
    <w:p w:rsidR="008E083C" w:rsidRPr="000B14CA" w:rsidRDefault="00C36D42" w:rsidP="00346335">
      <w:pPr>
        <w:pBdr>
          <w:bottom w:val="single" w:sz="24" w:space="1" w:color="FF0000"/>
        </w:pBdr>
        <w:jc w:val="center"/>
        <w:rPr>
          <w:rFonts w:ascii="Cambria" w:hAnsi="Cambria"/>
          <w:b/>
          <w:sz w:val="32"/>
          <w:lang w:val="cs-CZ"/>
        </w:rPr>
      </w:pPr>
      <w:r>
        <w:rPr>
          <w:rFonts w:ascii="Cambria" w:hAnsi="Cambria"/>
          <w:b/>
          <w:sz w:val="32"/>
          <w:lang w:val="cs-CZ"/>
        </w:rPr>
        <w:t>Návrh Kupní smlouvy</w:t>
      </w:r>
    </w:p>
    <w:p w:rsidR="008E083C" w:rsidRPr="000B14CA" w:rsidRDefault="008E083C" w:rsidP="00346335">
      <w:pPr>
        <w:jc w:val="center"/>
        <w:rPr>
          <w:rFonts w:ascii="Cambria" w:hAnsi="Cambria"/>
          <w:lang w:val="cs-CZ"/>
        </w:rPr>
      </w:pPr>
      <w:r w:rsidRPr="000B14CA">
        <w:rPr>
          <w:rFonts w:ascii="Cambria" w:hAnsi="Cambria"/>
          <w:lang w:val="cs-CZ"/>
        </w:rPr>
        <w:t xml:space="preserve">(dále jen „Smlouva“) uzavřená dle § </w:t>
      </w:r>
      <w:smartTag w:uri="urn:schemas-microsoft-com:office:smarttags" w:element="metricconverter">
        <w:smartTagPr>
          <w:attr w:name="ProductID" w:val="2079 a"/>
        </w:smartTagPr>
        <w:r w:rsidRPr="000B14CA">
          <w:rPr>
            <w:rFonts w:ascii="Cambria" w:hAnsi="Cambria"/>
            <w:lang w:val="cs-CZ"/>
          </w:rPr>
          <w:t>2079 a</w:t>
        </w:r>
      </w:smartTag>
      <w:r w:rsidRPr="000B14CA">
        <w:rPr>
          <w:rFonts w:ascii="Cambria" w:hAnsi="Cambria"/>
          <w:lang w:val="cs-CZ"/>
        </w:rPr>
        <w:t xml:space="preserve"> násl. zákona č. 89/2012 Sb., Občanský zákoník, ve znění pozdějších předpisů (dále jen „Občanský zákoník“).</w:t>
      </w:r>
    </w:p>
    <w:p w:rsidR="008E083C" w:rsidRPr="000B14CA" w:rsidRDefault="008E083C" w:rsidP="00346335">
      <w:pPr>
        <w:numPr>
          <w:ilvl w:val="0"/>
          <w:numId w:val="24"/>
        </w:numPr>
        <w:pBdr>
          <w:bottom w:val="single" w:sz="8" w:space="1" w:color="FF0000"/>
        </w:pBdr>
        <w:ind w:left="0"/>
        <w:jc w:val="center"/>
        <w:outlineLvl w:val="0"/>
        <w:rPr>
          <w:rFonts w:ascii="Cambria" w:hAnsi="Cambria"/>
          <w:b/>
          <w:sz w:val="24"/>
          <w:lang w:val="cs-CZ"/>
        </w:rPr>
      </w:pPr>
      <w:r w:rsidRPr="000B14CA">
        <w:rPr>
          <w:rFonts w:ascii="Cambria" w:hAnsi="Cambria"/>
          <w:b/>
          <w:sz w:val="24"/>
          <w:lang w:val="cs-CZ"/>
        </w:rPr>
        <w:t>Smluvní strany</w:t>
      </w:r>
    </w:p>
    <w:p w:rsidR="008E083C" w:rsidRPr="000B14CA" w:rsidRDefault="008E083C" w:rsidP="008E4E77">
      <w:pPr>
        <w:jc w:val="both"/>
        <w:rPr>
          <w:rFonts w:ascii="Cambria" w:hAnsi="Cambria"/>
          <w:b/>
          <w:bCs/>
          <w:i/>
          <w:lang w:val="cs-CZ"/>
        </w:rPr>
      </w:pPr>
      <w:r w:rsidRPr="000B14CA">
        <w:rPr>
          <w:rFonts w:ascii="Cambria" w:hAnsi="Cambria"/>
          <w:b/>
          <w:bCs/>
          <w:i/>
          <w:lang w:val="cs-CZ"/>
        </w:rPr>
        <w:t xml:space="preserve"> Střední průmyslová škola Edv</w:t>
      </w:r>
      <w:r w:rsidR="00C934EE">
        <w:rPr>
          <w:rFonts w:ascii="Cambria" w:hAnsi="Cambria"/>
          <w:b/>
          <w:bCs/>
          <w:i/>
          <w:lang w:val="cs-CZ"/>
        </w:rPr>
        <w:t>arda Beneše a o</w:t>
      </w:r>
      <w:r>
        <w:rPr>
          <w:rFonts w:ascii="Cambria" w:hAnsi="Cambria"/>
          <w:b/>
          <w:bCs/>
          <w:i/>
          <w:lang w:val="cs-CZ"/>
        </w:rPr>
        <w:t xml:space="preserve">bchodní akademie </w:t>
      </w:r>
      <w:proofErr w:type="gramStart"/>
      <w:r w:rsidRPr="000B14CA">
        <w:rPr>
          <w:rFonts w:ascii="Cambria" w:hAnsi="Cambria"/>
          <w:b/>
          <w:bCs/>
          <w:i/>
          <w:lang w:val="cs-CZ"/>
        </w:rPr>
        <w:t xml:space="preserve">Břeclav, </w:t>
      </w:r>
      <w:r w:rsidR="00FB036E">
        <w:rPr>
          <w:rFonts w:ascii="Cambria" w:hAnsi="Cambria"/>
          <w:b/>
          <w:bCs/>
          <w:i/>
          <w:lang w:val="cs-CZ"/>
        </w:rPr>
        <w:t xml:space="preserve">                                         </w:t>
      </w:r>
      <w:r w:rsidRPr="000B14CA">
        <w:rPr>
          <w:rFonts w:ascii="Cambria" w:hAnsi="Cambria"/>
          <w:b/>
          <w:bCs/>
          <w:i/>
          <w:lang w:val="cs-CZ"/>
        </w:rPr>
        <w:t>příspěvková</w:t>
      </w:r>
      <w:proofErr w:type="gramEnd"/>
      <w:r w:rsidRPr="000B14CA">
        <w:rPr>
          <w:rFonts w:ascii="Cambria" w:hAnsi="Cambria"/>
          <w:b/>
          <w:bCs/>
          <w:i/>
          <w:lang w:val="cs-CZ"/>
        </w:rPr>
        <w:t xml:space="preserve"> organizace</w:t>
      </w:r>
    </w:p>
    <w:p w:rsidR="008E083C" w:rsidRPr="000B14CA" w:rsidRDefault="008E083C" w:rsidP="008E4E77">
      <w:pPr>
        <w:tabs>
          <w:tab w:val="left" w:pos="3402"/>
        </w:tabs>
        <w:ind w:left="3402" w:hanging="3402"/>
        <w:jc w:val="both"/>
        <w:rPr>
          <w:rFonts w:ascii="Cambria" w:hAnsi="Cambria"/>
          <w:lang w:val="cs-CZ"/>
        </w:rPr>
      </w:pPr>
      <w:r w:rsidRPr="000B14CA">
        <w:rPr>
          <w:rFonts w:ascii="Cambria" w:hAnsi="Cambria"/>
          <w:lang w:val="cs-CZ"/>
        </w:rPr>
        <w:t>Sídlo:</w:t>
      </w:r>
      <w:r w:rsidRPr="000B14CA">
        <w:rPr>
          <w:rFonts w:ascii="Cambria" w:hAnsi="Cambria"/>
          <w:lang w:val="cs-CZ"/>
        </w:rPr>
        <w:tab/>
      </w:r>
      <w:r w:rsidRPr="000B14CA">
        <w:rPr>
          <w:rFonts w:ascii="Cambria" w:hAnsi="Cambria"/>
          <w:bCs/>
          <w:lang w:val="cs-CZ"/>
        </w:rPr>
        <w:t xml:space="preserve">nábř. Komenského </w:t>
      </w:r>
      <w:r>
        <w:rPr>
          <w:rFonts w:ascii="Cambria" w:hAnsi="Cambria"/>
          <w:bCs/>
          <w:lang w:val="cs-CZ"/>
        </w:rPr>
        <w:t>1126/</w:t>
      </w:r>
      <w:r w:rsidRPr="000B14CA">
        <w:rPr>
          <w:rFonts w:ascii="Cambria" w:hAnsi="Cambria"/>
          <w:bCs/>
          <w:lang w:val="cs-CZ"/>
        </w:rPr>
        <w:t>1, 690 25 Břeclav</w:t>
      </w:r>
    </w:p>
    <w:p w:rsidR="000C32C9" w:rsidRDefault="008E083C" w:rsidP="008E4E77">
      <w:pPr>
        <w:pStyle w:val="Bezmezer"/>
        <w:tabs>
          <w:tab w:val="left" w:pos="3402"/>
        </w:tabs>
        <w:rPr>
          <w:sz w:val="22"/>
          <w:szCs w:val="22"/>
        </w:rPr>
      </w:pPr>
      <w:r w:rsidRPr="000B14CA">
        <w:rPr>
          <w:sz w:val="22"/>
          <w:szCs w:val="22"/>
        </w:rPr>
        <w:t>Statutární zástupce:</w:t>
      </w:r>
      <w:r w:rsidRPr="000B14CA">
        <w:rPr>
          <w:sz w:val="22"/>
          <w:szCs w:val="22"/>
        </w:rPr>
        <w:tab/>
      </w:r>
      <w:r w:rsidR="000C32C9">
        <w:rPr>
          <w:bCs/>
          <w:sz w:val="22"/>
          <w:szCs w:val="22"/>
        </w:rPr>
        <w:t>Ing. Dagmar Pavlíková Nešporová,</w:t>
      </w:r>
      <w:r w:rsidR="000C32C9" w:rsidRPr="000B14CA">
        <w:rPr>
          <w:bCs/>
          <w:sz w:val="22"/>
          <w:szCs w:val="22"/>
        </w:rPr>
        <w:t xml:space="preserve"> ředitel</w:t>
      </w:r>
      <w:r w:rsidR="000C32C9">
        <w:rPr>
          <w:bCs/>
          <w:sz w:val="22"/>
          <w:szCs w:val="22"/>
        </w:rPr>
        <w:t>ka</w:t>
      </w:r>
      <w:r w:rsidR="000C32C9" w:rsidRPr="000B14CA">
        <w:rPr>
          <w:bCs/>
          <w:sz w:val="22"/>
          <w:szCs w:val="22"/>
        </w:rPr>
        <w:t xml:space="preserve"> školy</w:t>
      </w:r>
      <w:r w:rsidR="000C32C9" w:rsidRPr="000B14CA">
        <w:rPr>
          <w:sz w:val="22"/>
          <w:szCs w:val="22"/>
        </w:rPr>
        <w:t xml:space="preserve"> </w:t>
      </w:r>
    </w:p>
    <w:p w:rsidR="008E083C" w:rsidRPr="000B14CA" w:rsidRDefault="008E083C" w:rsidP="008E4E77">
      <w:pPr>
        <w:pStyle w:val="Bezmezer"/>
        <w:tabs>
          <w:tab w:val="left" w:pos="3402"/>
        </w:tabs>
        <w:rPr>
          <w:rFonts w:cs="Arial"/>
          <w:bCs/>
          <w:sz w:val="22"/>
          <w:szCs w:val="22"/>
          <w:lang w:eastAsia="cs-CZ"/>
        </w:rPr>
      </w:pPr>
      <w:r w:rsidRPr="000B14CA">
        <w:rPr>
          <w:sz w:val="22"/>
          <w:szCs w:val="22"/>
        </w:rPr>
        <w:t>IČ</w:t>
      </w:r>
      <w:r w:rsidR="00E77F02">
        <w:rPr>
          <w:sz w:val="22"/>
          <w:szCs w:val="22"/>
        </w:rPr>
        <w:t>O</w:t>
      </w:r>
      <w:r w:rsidRPr="000B14CA">
        <w:rPr>
          <w:sz w:val="22"/>
          <w:szCs w:val="22"/>
        </w:rPr>
        <w:t>:</w:t>
      </w:r>
      <w:r w:rsidRPr="000B14CA">
        <w:rPr>
          <w:sz w:val="22"/>
          <w:szCs w:val="22"/>
        </w:rPr>
        <w:tab/>
      </w:r>
      <w:r w:rsidRPr="000B14CA">
        <w:rPr>
          <w:bCs/>
          <w:sz w:val="22"/>
          <w:szCs w:val="22"/>
        </w:rPr>
        <w:t>60680342</w:t>
      </w:r>
    </w:p>
    <w:p w:rsidR="008E083C" w:rsidRPr="000B14CA" w:rsidRDefault="008E083C" w:rsidP="008E4E77">
      <w:pPr>
        <w:pStyle w:val="Bezmezer"/>
        <w:tabs>
          <w:tab w:val="left" w:pos="3402"/>
        </w:tabs>
        <w:spacing w:after="0"/>
        <w:rPr>
          <w:rFonts w:cs="Arial"/>
          <w:bCs/>
          <w:sz w:val="22"/>
          <w:szCs w:val="22"/>
          <w:lang w:eastAsia="cs-CZ"/>
        </w:rPr>
      </w:pPr>
      <w:r w:rsidRPr="000B14CA">
        <w:rPr>
          <w:rFonts w:cs="Arial"/>
          <w:bCs/>
          <w:sz w:val="22"/>
          <w:szCs w:val="22"/>
          <w:lang w:eastAsia="cs-CZ"/>
        </w:rPr>
        <w:t>Osoba oprávněná jednat</w:t>
      </w:r>
    </w:p>
    <w:p w:rsidR="008E083C" w:rsidRPr="000B14CA" w:rsidRDefault="008E083C" w:rsidP="008E4E77">
      <w:pPr>
        <w:pStyle w:val="Bezmezer"/>
        <w:tabs>
          <w:tab w:val="left" w:pos="3402"/>
        </w:tabs>
        <w:spacing w:after="0"/>
        <w:rPr>
          <w:rFonts w:cs="Arial"/>
          <w:bCs/>
          <w:sz w:val="22"/>
          <w:szCs w:val="22"/>
          <w:lang w:eastAsia="cs-CZ"/>
        </w:rPr>
      </w:pPr>
      <w:r w:rsidRPr="000B14CA">
        <w:rPr>
          <w:rFonts w:cs="Arial"/>
          <w:bCs/>
          <w:sz w:val="22"/>
          <w:szCs w:val="22"/>
          <w:lang w:eastAsia="cs-CZ"/>
        </w:rPr>
        <w:t>ve věcech technických (doplní</w:t>
      </w:r>
    </w:p>
    <w:p w:rsidR="008E083C" w:rsidRPr="000B14CA" w:rsidRDefault="008E083C" w:rsidP="008E4E77">
      <w:pPr>
        <w:pStyle w:val="Bezmezer"/>
        <w:tabs>
          <w:tab w:val="left" w:pos="3402"/>
        </w:tabs>
        <w:spacing w:after="0"/>
        <w:rPr>
          <w:rFonts w:cs="Arial"/>
          <w:bCs/>
          <w:sz w:val="22"/>
          <w:szCs w:val="22"/>
          <w:lang w:eastAsia="cs-CZ"/>
        </w:rPr>
      </w:pPr>
      <w:r w:rsidRPr="000B14CA">
        <w:rPr>
          <w:rFonts w:cs="Arial"/>
          <w:bCs/>
          <w:sz w:val="22"/>
          <w:szCs w:val="22"/>
          <w:lang w:eastAsia="cs-CZ"/>
        </w:rPr>
        <w:t>zadavatel při podpi</w:t>
      </w:r>
      <w:r w:rsidR="00F6121D">
        <w:rPr>
          <w:rFonts w:cs="Arial"/>
          <w:bCs/>
          <w:sz w:val="22"/>
          <w:szCs w:val="22"/>
          <w:lang w:eastAsia="cs-CZ"/>
        </w:rPr>
        <w:t xml:space="preserve">su smlouvy):        </w:t>
      </w:r>
    </w:p>
    <w:p w:rsidR="008E083C" w:rsidRPr="000B14CA" w:rsidRDefault="008E083C" w:rsidP="008E4E77">
      <w:pPr>
        <w:jc w:val="both"/>
        <w:rPr>
          <w:rFonts w:ascii="Cambria" w:hAnsi="Cambria"/>
          <w:lang w:val="cs-CZ"/>
        </w:rPr>
      </w:pPr>
      <w:r w:rsidRPr="000B14CA">
        <w:rPr>
          <w:rFonts w:ascii="Cambria" w:hAnsi="Cambria"/>
          <w:lang w:val="cs-CZ"/>
        </w:rPr>
        <w:t>(dále jen „Zadavatel“)</w:t>
      </w:r>
    </w:p>
    <w:p w:rsidR="008E083C" w:rsidRPr="000B14CA" w:rsidRDefault="008E083C" w:rsidP="00346335">
      <w:pPr>
        <w:jc w:val="both"/>
        <w:rPr>
          <w:rFonts w:ascii="Cambria" w:hAnsi="Cambria"/>
          <w:lang w:val="cs-CZ"/>
        </w:rPr>
      </w:pPr>
    </w:p>
    <w:p w:rsidR="008E083C" w:rsidRPr="000B14CA" w:rsidRDefault="008E083C" w:rsidP="008E4E77">
      <w:pPr>
        <w:jc w:val="both"/>
        <w:outlineLvl w:val="1"/>
        <w:rPr>
          <w:rFonts w:ascii="Cambria" w:hAnsi="Cambria"/>
          <w:b/>
          <w:i/>
          <w:lang w:val="cs-CZ"/>
        </w:rPr>
      </w:pPr>
      <w:r w:rsidRPr="000B14CA">
        <w:rPr>
          <w:rFonts w:ascii="Cambria" w:hAnsi="Cambria"/>
          <w:b/>
          <w:i/>
          <w:shd w:val="clear" w:color="auto" w:fill="FFFF00"/>
          <w:lang w:val="cs-CZ"/>
        </w:rPr>
        <w:tab/>
      </w:r>
      <w:r w:rsidRPr="000B14CA">
        <w:rPr>
          <w:rFonts w:ascii="Cambria" w:hAnsi="Cambria"/>
          <w:b/>
          <w:i/>
          <w:shd w:val="clear" w:color="auto" w:fill="FFFF00"/>
          <w:lang w:val="cs-CZ"/>
        </w:rPr>
        <w:tab/>
      </w:r>
      <w:r w:rsidRPr="000B14CA">
        <w:rPr>
          <w:rFonts w:ascii="Cambria" w:hAnsi="Cambria"/>
          <w:b/>
          <w:i/>
          <w:shd w:val="clear" w:color="auto" w:fill="FFFF00"/>
          <w:lang w:val="cs-CZ"/>
        </w:rPr>
        <w:tab/>
      </w:r>
      <w:r w:rsidRPr="000B14CA">
        <w:rPr>
          <w:rFonts w:ascii="Cambria" w:hAnsi="Cambria"/>
          <w:b/>
          <w:i/>
          <w:shd w:val="clear" w:color="auto" w:fill="FFFF00"/>
          <w:lang w:val="cs-CZ"/>
        </w:rPr>
        <w:tab/>
      </w:r>
      <w:r w:rsidRPr="000B14CA">
        <w:rPr>
          <w:rFonts w:ascii="Cambria" w:hAnsi="Cambria"/>
          <w:b/>
          <w:i/>
          <w:shd w:val="clear" w:color="auto" w:fill="FFFF00"/>
          <w:lang w:val="cs-CZ"/>
        </w:rPr>
        <w:tab/>
      </w:r>
    </w:p>
    <w:p w:rsidR="008E083C" w:rsidRPr="000B14CA" w:rsidRDefault="008E083C" w:rsidP="00346335">
      <w:pPr>
        <w:tabs>
          <w:tab w:val="left" w:pos="3402"/>
        </w:tabs>
        <w:jc w:val="both"/>
        <w:rPr>
          <w:rFonts w:ascii="Cambria" w:hAnsi="Cambria"/>
          <w:lang w:val="cs-CZ"/>
        </w:rPr>
      </w:pPr>
      <w:r w:rsidRPr="000B14CA">
        <w:rPr>
          <w:rFonts w:ascii="Cambria" w:hAnsi="Cambria"/>
          <w:lang w:val="cs-CZ"/>
        </w:rPr>
        <w:t>Sídlo:</w:t>
      </w:r>
      <w:r w:rsidRPr="000B14CA">
        <w:rPr>
          <w:rFonts w:ascii="Cambria" w:hAnsi="Cambria"/>
          <w:lang w:val="cs-CZ"/>
        </w:rPr>
        <w:tab/>
      </w:r>
      <w:r w:rsidRPr="000B14CA">
        <w:rPr>
          <w:rFonts w:ascii="Cambria" w:hAnsi="Cambria"/>
          <w:shd w:val="clear" w:color="auto" w:fill="FFFF00"/>
          <w:lang w:val="cs-CZ"/>
        </w:rPr>
        <w:tab/>
      </w:r>
      <w:r w:rsidRPr="000B14CA">
        <w:rPr>
          <w:rFonts w:ascii="Cambria" w:hAnsi="Cambria"/>
          <w:shd w:val="clear" w:color="auto" w:fill="FFFF00"/>
          <w:lang w:val="cs-CZ"/>
        </w:rPr>
        <w:tab/>
      </w:r>
      <w:r w:rsidRPr="000B14CA">
        <w:rPr>
          <w:rFonts w:ascii="Cambria" w:hAnsi="Cambria"/>
          <w:shd w:val="clear" w:color="auto" w:fill="FFFF00"/>
          <w:lang w:val="cs-CZ"/>
        </w:rPr>
        <w:tab/>
      </w:r>
      <w:r w:rsidRPr="000B14CA">
        <w:rPr>
          <w:rFonts w:ascii="Cambria" w:hAnsi="Cambria"/>
          <w:shd w:val="clear" w:color="auto" w:fill="FFFF00"/>
          <w:lang w:val="cs-CZ"/>
        </w:rPr>
        <w:tab/>
      </w:r>
    </w:p>
    <w:p w:rsidR="008E083C" w:rsidRPr="000B14CA" w:rsidRDefault="008E083C" w:rsidP="00346335">
      <w:pPr>
        <w:tabs>
          <w:tab w:val="left" w:pos="3402"/>
        </w:tabs>
        <w:jc w:val="both"/>
        <w:rPr>
          <w:rFonts w:ascii="Cambria" w:hAnsi="Cambria"/>
          <w:lang w:val="cs-CZ"/>
        </w:rPr>
      </w:pPr>
      <w:r w:rsidRPr="000B14CA">
        <w:rPr>
          <w:rFonts w:ascii="Cambria" w:hAnsi="Cambria"/>
          <w:lang w:val="cs-CZ"/>
        </w:rPr>
        <w:t>Jednající:</w:t>
      </w:r>
      <w:r w:rsidRPr="000B14CA">
        <w:rPr>
          <w:rFonts w:ascii="Cambria" w:hAnsi="Cambria"/>
          <w:lang w:val="cs-CZ"/>
        </w:rPr>
        <w:tab/>
      </w:r>
      <w:r w:rsidRPr="000B14CA">
        <w:rPr>
          <w:rFonts w:ascii="Cambria" w:hAnsi="Cambria"/>
          <w:shd w:val="clear" w:color="auto" w:fill="FFFF00"/>
          <w:lang w:val="cs-CZ"/>
        </w:rPr>
        <w:tab/>
      </w:r>
      <w:r w:rsidRPr="000B14CA">
        <w:rPr>
          <w:rFonts w:ascii="Cambria" w:hAnsi="Cambria"/>
          <w:shd w:val="clear" w:color="auto" w:fill="FFFF00"/>
          <w:lang w:val="cs-CZ"/>
        </w:rPr>
        <w:tab/>
      </w:r>
      <w:r w:rsidRPr="000B14CA">
        <w:rPr>
          <w:rFonts w:ascii="Cambria" w:hAnsi="Cambria"/>
          <w:shd w:val="clear" w:color="auto" w:fill="FFFF00"/>
          <w:lang w:val="cs-CZ"/>
        </w:rPr>
        <w:tab/>
      </w:r>
      <w:r w:rsidRPr="000B14CA">
        <w:rPr>
          <w:rFonts w:ascii="Cambria" w:hAnsi="Cambria"/>
          <w:shd w:val="clear" w:color="auto" w:fill="FFFF00"/>
          <w:lang w:val="cs-CZ"/>
        </w:rPr>
        <w:tab/>
      </w:r>
    </w:p>
    <w:p w:rsidR="008E083C" w:rsidRPr="000B14CA" w:rsidRDefault="008E083C" w:rsidP="00346335">
      <w:pPr>
        <w:tabs>
          <w:tab w:val="left" w:pos="3402"/>
          <w:tab w:val="left" w:pos="3540"/>
          <w:tab w:val="left" w:pos="4020"/>
        </w:tabs>
        <w:jc w:val="both"/>
        <w:rPr>
          <w:rFonts w:ascii="Cambria" w:hAnsi="Cambria"/>
          <w:lang w:val="cs-CZ"/>
        </w:rPr>
      </w:pPr>
      <w:r w:rsidRPr="000B14CA">
        <w:rPr>
          <w:rFonts w:ascii="Cambria" w:hAnsi="Cambria"/>
          <w:lang w:val="cs-CZ"/>
        </w:rPr>
        <w:t>e-mail:</w:t>
      </w:r>
      <w:r w:rsidRPr="000B14CA">
        <w:rPr>
          <w:rFonts w:ascii="Cambria" w:hAnsi="Cambria"/>
          <w:lang w:val="cs-CZ"/>
        </w:rPr>
        <w:tab/>
      </w:r>
      <w:r w:rsidRPr="000B14CA">
        <w:rPr>
          <w:rFonts w:ascii="Cambria" w:hAnsi="Cambria"/>
          <w:shd w:val="clear" w:color="auto" w:fill="FFFF00"/>
          <w:lang w:val="cs-CZ"/>
        </w:rPr>
        <w:tab/>
      </w:r>
      <w:r w:rsidRPr="000B14CA">
        <w:rPr>
          <w:rFonts w:ascii="Cambria" w:hAnsi="Cambria"/>
          <w:shd w:val="clear" w:color="auto" w:fill="FFFF00"/>
          <w:lang w:val="cs-CZ"/>
        </w:rPr>
        <w:tab/>
      </w:r>
      <w:r w:rsidRPr="000B14CA">
        <w:rPr>
          <w:rFonts w:ascii="Cambria" w:hAnsi="Cambria"/>
          <w:shd w:val="clear" w:color="auto" w:fill="FFFF00"/>
          <w:lang w:val="cs-CZ"/>
        </w:rPr>
        <w:tab/>
      </w:r>
      <w:r w:rsidRPr="000B14CA">
        <w:rPr>
          <w:rFonts w:ascii="Cambria" w:hAnsi="Cambria"/>
          <w:shd w:val="clear" w:color="auto" w:fill="FFFF00"/>
          <w:lang w:val="cs-CZ"/>
        </w:rPr>
        <w:tab/>
      </w:r>
      <w:r w:rsidRPr="000B14CA">
        <w:rPr>
          <w:rFonts w:ascii="Cambria" w:hAnsi="Cambria"/>
          <w:shd w:val="clear" w:color="auto" w:fill="FFFF00"/>
          <w:lang w:val="cs-CZ"/>
        </w:rPr>
        <w:tab/>
      </w:r>
    </w:p>
    <w:p w:rsidR="008E083C" w:rsidRPr="000B14CA" w:rsidRDefault="008E083C" w:rsidP="00346335">
      <w:pPr>
        <w:tabs>
          <w:tab w:val="left" w:pos="3402"/>
        </w:tabs>
        <w:jc w:val="both"/>
        <w:rPr>
          <w:rFonts w:ascii="Cambria" w:hAnsi="Cambria"/>
          <w:lang w:val="cs-CZ"/>
        </w:rPr>
      </w:pPr>
      <w:r w:rsidRPr="000B14CA">
        <w:rPr>
          <w:rFonts w:ascii="Cambria" w:hAnsi="Cambria"/>
          <w:lang w:val="cs-CZ"/>
        </w:rPr>
        <w:t>telefon:</w:t>
      </w:r>
      <w:r w:rsidRPr="000B14CA">
        <w:rPr>
          <w:rFonts w:ascii="Cambria" w:hAnsi="Cambria"/>
          <w:lang w:val="cs-CZ"/>
        </w:rPr>
        <w:tab/>
      </w:r>
      <w:r w:rsidRPr="000B14CA">
        <w:rPr>
          <w:rFonts w:ascii="Cambria" w:hAnsi="Cambria"/>
          <w:shd w:val="clear" w:color="auto" w:fill="FFFF00"/>
          <w:lang w:val="cs-CZ"/>
        </w:rPr>
        <w:tab/>
      </w:r>
      <w:r w:rsidRPr="000B14CA">
        <w:rPr>
          <w:rFonts w:ascii="Cambria" w:hAnsi="Cambria"/>
          <w:shd w:val="clear" w:color="auto" w:fill="FFFF00"/>
          <w:lang w:val="cs-CZ"/>
        </w:rPr>
        <w:tab/>
      </w:r>
      <w:r w:rsidRPr="000B14CA">
        <w:rPr>
          <w:rFonts w:ascii="Cambria" w:hAnsi="Cambria"/>
          <w:shd w:val="clear" w:color="auto" w:fill="FFFF00"/>
          <w:lang w:val="cs-CZ"/>
        </w:rPr>
        <w:tab/>
      </w:r>
      <w:r w:rsidRPr="000B14CA">
        <w:rPr>
          <w:rFonts w:ascii="Cambria" w:hAnsi="Cambria"/>
          <w:shd w:val="clear" w:color="auto" w:fill="FFFF00"/>
          <w:lang w:val="cs-CZ"/>
        </w:rPr>
        <w:tab/>
      </w:r>
    </w:p>
    <w:p w:rsidR="008E083C" w:rsidRPr="000B14CA" w:rsidRDefault="008E083C" w:rsidP="00346335">
      <w:pPr>
        <w:tabs>
          <w:tab w:val="left" w:pos="3402"/>
        </w:tabs>
        <w:jc w:val="both"/>
        <w:rPr>
          <w:rFonts w:ascii="Cambria" w:hAnsi="Cambria"/>
          <w:lang w:val="cs-CZ"/>
        </w:rPr>
      </w:pPr>
      <w:r w:rsidRPr="000B14CA">
        <w:rPr>
          <w:rFonts w:ascii="Cambria" w:hAnsi="Cambria"/>
          <w:lang w:val="cs-CZ"/>
        </w:rPr>
        <w:t>fax:</w:t>
      </w:r>
      <w:r w:rsidRPr="000B14CA">
        <w:rPr>
          <w:rFonts w:ascii="Cambria" w:hAnsi="Cambria"/>
          <w:lang w:val="cs-CZ"/>
        </w:rPr>
        <w:tab/>
      </w:r>
      <w:r w:rsidRPr="000B14CA">
        <w:rPr>
          <w:rFonts w:ascii="Cambria" w:hAnsi="Cambria"/>
          <w:shd w:val="clear" w:color="auto" w:fill="FFFF00"/>
          <w:lang w:val="cs-CZ"/>
        </w:rPr>
        <w:tab/>
      </w:r>
      <w:r w:rsidRPr="000B14CA">
        <w:rPr>
          <w:rFonts w:ascii="Cambria" w:hAnsi="Cambria"/>
          <w:shd w:val="clear" w:color="auto" w:fill="FFFF00"/>
          <w:lang w:val="cs-CZ"/>
        </w:rPr>
        <w:tab/>
      </w:r>
      <w:r w:rsidRPr="000B14CA">
        <w:rPr>
          <w:rFonts w:ascii="Cambria" w:hAnsi="Cambria"/>
          <w:shd w:val="clear" w:color="auto" w:fill="FFFF00"/>
          <w:lang w:val="cs-CZ"/>
        </w:rPr>
        <w:tab/>
      </w:r>
      <w:r w:rsidRPr="000B14CA">
        <w:rPr>
          <w:rFonts w:ascii="Cambria" w:hAnsi="Cambria"/>
          <w:shd w:val="clear" w:color="auto" w:fill="FFFF00"/>
          <w:lang w:val="cs-CZ"/>
        </w:rPr>
        <w:tab/>
      </w:r>
    </w:p>
    <w:p w:rsidR="008E083C" w:rsidRPr="000B14CA" w:rsidRDefault="00E77F02" w:rsidP="00346335">
      <w:pPr>
        <w:tabs>
          <w:tab w:val="left" w:pos="3402"/>
        </w:tabs>
        <w:jc w:val="both"/>
        <w:rPr>
          <w:rFonts w:ascii="Cambria" w:hAnsi="Cambria"/>
          <w:lang w:val="cs-CZ"/>
        </w:rPr>
      </w:pPr>
      <w:r w:rsidRPr="000B14CA">
        <w:rPr>
          <w:rFonts w:ascii="Cambria" w:hAnsi="Cambria"/>
          <w:lang w:val="cs-CZ"/>
        </w:rPr>
        <w:t>IČO</w:t>
      </w:r>
      <w:r w:rsidR="008E083C" w:rsidRPr="000B14CA">
        <w:rPr>
          <w:rFonts w:ascii="Cambria" w:hAnsi="Cambria"/>
          <w:lang w:val="cs-CZ"/>
        </w:rPr>
        <w:t>:</w:t>
      </w:r>
      <w:r w:rsidR="008E083C" w:rsidRPr="000B14CA">
        <w:rPr>
          <w:rFonts w:ascii="Cambria" w:hAnsi="Cambria"/>
          <w:lang w:val="cs-CZ"/>
        </w:rPr>
        <w:tab/>
      </w:r>
      <w:r w:rsidR="008E083C" w:rsidRPr="000B14CA">
        <w:rPr>
          <w:rFonts w:ascii="Cambria" w:hAnsi="Cambria"/>
          <w:shd w:val="clear" w:color="auto" w:fill="FFFF00"/>
          <w:lang w:val="cs-CZ"/>
        </w:rPr>
        <w:tab/>
      </w:r>
      <w:r w:rsidR="008E083C" w:rsidRPr="000B14CA">
        <w:rPr>
          <w:rFonts w:ascii="Cambria" w:hAnsi="Cambria"/>
          <w:shd w:val="clear" w:color="auto" w:fill="FFFF00"/>
          <w:lang w:val="cs-CZ"/>
        </w:rPr>
        <w:tab/>
      </w:r>
      <w:r w:rsidR="008E083C" w:rsidRPr="000B14CA">
        <w:rPr>
          <w:rFonts w:ascii="Cambria" w:hAnsi="Cambria"/>
          <w:shd w:val="clear" w:color="auto" w:fill="FFFF00"/>
          <w:lang w:val="cs-CZ"/>
        </w:rPr>
        <w:tab/>
      </w:r>
      <w:r w:rsidR="008E083C" w:rsidRPr="000B14CA">
        <w:rPr>
          <w:rFonts w:ascii="Cambria" w:hAnsi="Cambria"/>
          <w:shd w:val="clear" w:color="auto" w:fill="FFFF00"/>
          <w:lang w:val="cs-CZ"/>
        </w:rPr>
        <w:tab/>
      </w:r>
    </w:p>
    <w:p w:rsidR="008E083C" w:rsidRPr="000B14CA" w:rsidRDefault="008E083C" w:rsidP="00346335">
      <w:pPr>
        <w:tabs>
          <w:tab w:val="left" w:pos="3402"/>
        </w:tabs>
        <w:jc w:val="both"/>
        <w:rPr>
          <w:rFonts w:ascii="Cambria" w:hAnsi="Cambria"/>
          <w:lang w:val="cs-CZ"/>
        </w:rPr>
      </w:pPr>
      <w:r w:rsidRPr="000B14CA">
        <w:rPr>
          <w:rFonts w:ascii="Cambria" w:hAnsi="Cambria"/>
          <w:lang w:val="cs-CZ"/>
        </w:rPr>
        <w:t>Bankovní spojení:</w:t>
      </w:r>
      <w:r w:rsidRPr="000B14CA">
        <w:rPr>
          <w:rFonts w:ascii="Cambria" w:hAnsi="Cambria"/>
          <w:lang w:val="cs-CZ"/>
        </w:rPr>
        <w:tab/>
      </w:r>
      <w:r w:rsidRPr="000B14CA">
        <w:rPr>
          <w:rFonts w:ascii="Cambria" w:hAnsi="Cambria"/>
          <w:shd w:val="clear" w:color="auto" w:fill="FFFF00"/>
          <w:lang w:val="cs-CZ"/>
        </w:rPr>
        <w:tab/>
      </w:r>
      <w:r w:rsidRPr="000B14CA">
        <w:rPr>
          <w:rFonts w:ascii="Cambria" w:hAnsi="Cambria"/>
          <w:shd w:val="clear" w:color="auto" w:fill="FFFF00"/>
          <w:lang w:val="cs-CZ"/>
        </w:rPr>
        <w:tab/>
      </w:r>
      <w:r w:rsidRPr="000B14CA">
        <w:rPr>
          <w:rFonts w:ascii="Cambria" w:hAnsi="Cambria"/>
          <w:shd w:val="clear" w:color="auto" w:fill="FFFF00"/>
          <w:lang w:val="cs-CZ"/>
        </w:rPr>
        <w:tab/>
      </w:r>
      <w:r w:rsidRPr="000B14CA">
        <w:rPr>
          <w:rFonts w:ascii="Cambria" w:hAnsi="Cambria"/>
          <w:shd w:val="clear" w:color="auto" w:fill="FFFF00"/>
          <w:lang w:val="cs-CZ"/>
        </w:rPr>
        <w:tab/>
      </w:r>
    </w:p>
    <w:p w:rsidR="008E083C" w:rsidRPr="000B14CA" w:rsidRDefault="008E083C" w:rsidP="00346335">
      <w:pPr>
        <w:jc w:val="both"/>
        <w:rPr>
          <w:rFonts w:ascii="Cambria" w:hAnsi="Cambria"/>
          <w:lang w:val="cs-CZ"/>
        </w:rPr>
      </w:pPr>
      <w:r w:rsidRPr="000B14CA">
        <w:rPr>
          <w:rFonts w:ascii="Cambria" w:hAnsi="Cambria"/>
          <w:lang w:val="cs-CZ"/>
        </w:rPr>
        <w:t>(d</w:t>
      </w:r>
      <w:r>
        <w:rPr>
          <w:rFonts w:ascii="Cambria" w:hAnsi="Cambria"/>
          <w:lang w:val="cs-CZ"/>
        </w:rPr>
        <w:t>á</w:t>
      </w:r>
      <w:r w:rsidRPr="000B14CA">
        <w:rPr>
          <w:rFonts w:ascii="Cambria" w:hAnsi="Cambria"/>
          <w:lang w:val="cs-CZ"/>
        </w:rPr>
        <w:t>le jen „Prodávající“)</w:t>
      </w:r>
    </w:p>
    <w:p w:rsidR="008E083C" w:rsidRPr="000B14CA" w:rsidRDefault="008E083C" w:rsidP="00346335">
      <w:pPr>
        <w:numPr>
          <w:ilvl w:val="0"/>
          <w:numId w:val="24"/>
        </w:numPr>
        <w:pBdr>
          <w:bottom w:val="single" w:sz="8" w:space="1" w:color="FF0000"/>
        </w:pBdr>
        <w:ind w:left="0"/>
        <w:jc w:val="center"/>
        <w:outlineLvl w:val="0"/>
        <w:rPr>
          <w:rFonts w:ascii="Cambria" w:hAnsi="Cambria"/>
          <w:b/>
          <w:sz w:val="24"/>
          <w:szCs w:val="24"/>
          <w:lang w:val="cs-CZ"/>
        </w:rPr>
      </w:pPr>
      <w:r w:rsidRPr="000B14CA">
        <w:rPr>
          <w:rFonts w:ascii="Cambria" w:hAnsi="Cambria"/>
          <w:b/>
          <w:sz w:val="24"/>
          <w:szCs w:val="24"/>
          <w:lang w:val="cs-CZ"/>
        </w:rPr>
        <w:lastRenderedPageBreak/>
        <w:t>Preambule</w:t>
      </w:r>
    </w:p>
    <w:p w:rsidR="008E083C" w:rsidRPr="000B14CA" w:rsidRDefault="008E083C" w:rsidP="003604E5">
      <w:pPr>
        <w:jc w:val="both"/>
        <w:outlineLvl w:val="1"/>
        <w:rPr>
          <w:rFonts w:ascii="Cambria" w:hAnsi="Cambria"/>
          <w:lang w:val="cs-CZ"/>
        </w:rPr>
      </w:pPr>
      <w:r w:rsidRPr="000B14CA">
        <w:rPr>
          <w:rFonts w:ascii="Cambria" w:hAnsi="Cambria"/>
          <w:lang w:val="cs-CZ"/>
        </w:rPr>
        <w:t>II.1.</w:t>
      </w:r>
      <w:r w:rsidRPr="000B14CA">
        <w:rPr>
          <w:rFonts w:ascii="Cambria" w:hAnsi="Cambria"/>
          <w:lang w:val="cs-CZ"/>
        </w:rPr>
        <w:tab/>
        <w:t>Tyto obchodní podmínky jsou vypracovány ve formě a struktuře návrhu kupní smlouvy. Dodavatelé do těchto obchodních podmínek pouze doplní údaje nezbytné pro vznik návrhu smlouvy (zejména vlastní identifikační údaje, cenu a případné další údaje, jejichž doplnění</w:t>
      </w:r>
      <w:r>
        <w:rPr>
          <w:rFonts w:ascii="Cambria" w:hAnsi="Cambria"/>
          <w:lang w:val="cs-CZ"/>
        </w:rPr>
        <w:t xml:space="preserve"> text obchodních pod</w:t>
      </w:r>
      <w:r w:rsidRPr="000B14CA">
        <w:rPr>
          <w:rFonts w:ascii="Cambria" w:hAnsi="Cambria"/>
          <w:lang w:val="cs-CZ"/>
        </w:rPr>
        <w:t>mínek předpokládá vyznačením prázdné žluté plochy) a následně takto doplněné obchodní podmínky předloží jako svůj návrh smlouvy na veřejnou zakázku.</w:t>
      </w:r>
    </w:p>
    <w:p w:rsidR="008E083C" w:rsidRPr="000B14CA" w:rsidRDefault="00E77F02" w:rsidP="003604E5">
      <w:pPr>
        <w:jc w:val="both"/>
        <w:outlineLvl w:val="1"/>
        <w:rPr>
          <w:rFonts w:ascii="Cambria" w:hAnsi="Cambria"/>
          <w:lang w:val="cs-CZ"/>
        </w:rPr>
      </w:pPr>
      <w:r>
        <w:rPr>
          <w:rFonts w:ascii="Cambria" w:hAnsi="Cambria"/>
          <w:lang w:val="cs-CZ"/>
        </w:rPr>
        <w:t xml:space="preserve">II.2. </w:t>
      </w:r>
      <w:r w:rsidR="008E083C" w:rsidRPr="000B14CA">
        <w:rPr>
          <w:rFonts w:ascii="Cambria" w:hAnsi="Cambria"/>
          <w:lang w:val="cs-CZ"/>
        </w:rPr>
        <w:t>Prodávající je držitelem příslušných živnostenských oprávnění potřebných k dodání zboží a má řádné vybavení, zkušenosti a schopnosti, ab</w:t>
      </w:r>
      <w:r w:rsidR="002861C4">
        <w:rPr>
          <w:rFonts w:ascii="Cambria" w:hAnsi="Cambria"/>
          <w:lang w:val="cs-CZ"/>
        </w:rPr>
        <w:t>y řádně a včas dodal zboží dle s</w:t>
      </w:r>
      <w:r w:rsidR="008E083C" w:rsidRPr="000B14CA">
        <w:rPr>
          <w:rFonts w:ascii="Cambria" w:hAnsi="Cambria"/>
          <w:lang w:val="cs-CZ"/>
        </w:rPr>
        <w:t>mlouvy a je tak způsobi</w:t>
      </w:r>
      <w:r w:rsidR="00640E5C">
        <w:rPr>
          <w:rFonts w:ascii="Cambria" w:hAnsi="Cambria"/>
          <w:lang w:val="cs-CZ"/>
        </w:rPr>
        <w:t>lý splnit svou nabídku podanou v zadávacím</w:t>
      </w:r>
      <w:r w:rsidR="007C64E3">
        <w:rPr>
          <w:rFonts w:ascii="Cambria" w:hAnsi="Cambria"/>
          <w:lang w:val="cs-CZ"/>
        </w:rPr>
        <w:t xml:space="preserve"> řízení </w:t>
      </w:r>
      <w:r w:rsidR="008E083C" w:rsidRPr="000B14CA">
        <w:rPr>
          <w:rFonts w:ascii="Cambria" w:hAnsi="Cambria"/>
          <w:lang w:val="cs-CZ"/>
        </w:rPr>
        <w:t>vyhláš</w:t>
      </w:r>
      <w:r w:rsidR="007C64E3">
        <w:rPr>
          <w:rFonts w:ascii="Cambria" w:hAnsi="Cambria"/>
          <w:lang w:val="cs-CZ"/>
        </w:rPr>
        <w:t xml:space="preserve">eném mimo režim zákona </w:t>
      </w:r>
      <w:r w:rsidR="00287964">
        <w:rPr>
          <w:rFonts w:ascii="Cambria" w:hAnsi="Cambria"/>
          <w:lang w:val="cs-CZ"/>
        </w:rPr>
        <w:t>č. 134</w:t>
      </w:r>
      <w:r w:rsidR="008E083C" w:rsidRPr="000B14CA">
        <w:rPr>
          <w:rFonts w:ascii="Cambria" w:hAnsi="Cambria"/>
          <w:lang w:val="cs-CZ"/>
        </w:rPr>
        <w:t>/20</w:t>
      </w:r>
      <w:r w:rsidR="00287964">
        <w:rPr>
          <w:rFonts w:ascii="Cambria" w:hAnsi="Cambria"/>
          <w:lang w:val="cs-CZ"/>
        </w:rPr>
        <w:t>16</w:t>
      </w:r>
      <w:r w:rsidR="008E083C" w:rsidRPr="000B14CA">
        <w:rPr>
          <w:rFonts w:ascii="Cambria" w:hAnsi="Cambria"/>
          <w:lang w:val="cs-CZ"/>
        </w:rPr>
        <w:t xml:space="preserve"> </w:t>
      </w:r>
      <w:proofErr w:type="gramStart"/>
      <w:r w:rsidR="008E083C" w:rsidRPr="000B14CA">
        <w:rPr>
          <w:rFonts w:ascii="Cambria" w:hAnsi="Cambria"/>
          <w:lang w:val="cs-CZ"/>
        </w:rPr>
        <w:t xml:space="preserve">Sb., </w:t>
      </w:r>
      <w:r w:rsidR="00FB036E">
        <w:rPr>
          <w:rFonts w:ascii="Cambria" w:hAnsi="Cambria"/>
          <w:lang w:val="cs-CZ"/>
        </w:rPr>
        <w:t xml:space="preserve">                           </w:t>
      </w:r>
      <w:r w:rsidR="008E083C" w:rsidRPr="000B14CA">
        <w:rPr>
          <w:rFonts w:ascii="Cambria" w:hAnsi="Cambria"/>
          <w:lang w:val="cs-CZ"/>
        </w:rPr>
        <w:t>o veřejných</w:t>
      </w:r>
      <w:proofErr w:type="gramEnd"/>
      <w:r w:rsidR="008E083C" w:rsidRPr="000B14CA">
        <w:rPr>
          <w:rFonts w:ascii="Cambria" w:hAnsi="Cambria"/>
          <w:lang w:val="cs-CZ"/>
        </w:rPr>
        <w:t xml:space="preserve"> zakázkách v platném znění </w:t>
      </w:r>
      <w:r w:rsidR="00F927F1" w:rsidRPr="00F927F1">
        <w:rPr>
          <w:rFonts w:asciiTheme="minorHAnsi" w:hAnsiTheme="minorHAnsi"/>
          <w:b/>
          <w:snapToGrid w:val="0"/>
        </w:rPr>
        <w:t>„</w:t>
      </w:r>
      <w:proofErr w:type="spellStart"/>
      <w:r w:rsidR="00F6121D" w:rsidRPr="002D2CF7">
        <w:rPr>
          <w:rFonts w:ascii="Times New Roman" w:hAnsi="Times New Roman"/>
          <w:b/>
          <w:szCs w:val="24"/>
        </w:rPr>
        <w:t>Rekonstrukce</w:t>
      </w:r>
      <w:proofErr w:type="spellEnd"/>
      <w:r w:rsidR="00F6121D" w:rsidRPr="002D2CF7">
        <w:rPr>
          <w:rFonts w:ascii="Times New Roman" w:hAnsi="Times New Roman"/>
          <w:b/>
          <w:szCs w:val="24"/>
        </w:rPr>
        <w:t xml:space="preserve"> </w:t>
      </w:r>
      <w:proofErr w:type="spellStart"/>
      <w:r w:rsidR="00F6121D" w:rsidRPr="002D2CF7">
        <w:rPr>
          <w:rFonts w:ascii="Times New Roman" w:hAnsi="Times New Roman"/>
          <w:b/>
          <w:szCs w:val="24"/>
        </w:rPr>
        <w:t>elektroinstalace</w:t>
      </w:r>
      <w:proofErr w:type="spellEnd"/>
      <w:r w:rsidR="00F6121D" w:rsidRPr="002D2CF7">
        <w:rPr>
          <w:rFonts w:ascii="Times New Roman" w:hAnsi="Times New Roman"/>
          <w:b/>
          <w:szCs w:val="24"/>
        </w:rPr>
        <w:t xml:space="preserve"> </w:t>
      </w:r>
      <w:proofErr w:type="spellStart"/>
      <w:r w:rsidR="00F6121D" w:rsidRPr="002D2CF7">
        <w:rPr>
          <w:rFonts w:ascii="Times New Roman" w:hAnsi="Times New Roman"/>
          <w:b/>
          <w:szCs w:val="24"/>
        </w:rPr>
        <w:t>učeben</w:t>
      </w:r>
      <w:proofErr w:type="spellEnd"/>
      <w:r w:rsidR="00F6121D" w:rsidRPr="002D2CF7">
        <w:rPr>
          <w:rFonts w:ascii="Times New Roman" w:hAnsi="Times New Roman"/>
          <w:b/>
          <w:szCs w:val="24"/>
        </w:rPr>
        <w:t xml:space="preserve">, </w:t>
      </w:r>
      <w:proofErr w:type="spellStart"/>
      <w:r w:rsidR="00F6121D" w:rsidRPr="002D2CF7">
        <w:rPr>
          <w:rFonts w:ascii="Times New Roman" w:hAnsi="Times New Roman"/>
          <w:b/>
          <w:szCs w:val="24"/>
        </w:rPr>
        <w:t>kabinetů</w:t>
      </w:r>
      <w:proofErr w:type="spellEnd"/>
      <w:r w:rsidR="00F6121D" w:rsidRPr="002D2CF7">
        <w:rPr>
          <w:rFonts w:ascii="Times New Roman" w:hAnsi="Times New Roman"/>
          <w:b/>
          <w:szCs w:val="24"/>
        </w:rPr>
        <w:t xml:space="preserve"> a chodby </w:t>
      </w:r>
      <w:r w:rsidR="00FB036E">
        <w:rPr>
          <w:rFonts w:ascii="Times New Roman" w:hAnsi="Times New Roman"/>
          <w:b/>
          <w:szCs w:val="24"/>
        </w:rPr>
        <w:t xml:space="preserve">        </w:t>
      </w:r>
      <w:r w:rsidR="00F6121D" w:rsidRPr="002D2CF7">
        <w:rPr>
          <w:rFonts w:ascii="Times New Roman" w:hAnsi="Times New Roman"/>
          <w:b/>
          <w:szCs w:val="24"/>
        </w:rPr>
        <w:t xml:space="preserve">2. a 3. NP  SPŠ - </w:t>
      </w:r>
      <w:r w:rsidR="000C32C9">
        <w:rPr>
          <w:rFonts w:ascii="Times New Roman" w:hAnsi="Times New Roman"/>
          <w:b/>
          <w:szCs w:val="24"/>
        </w:rPr>
        <w:t>2</w:t>
      </w:r>
      <w:r w:rsidR="00F6121D" w:rsidRPr="002D2CF7">
        <w:rPr>
          <w:rFonts w:ascii="Times New Roman" w:hAnsi="Times New Roman"/>
          <w:b/>
          <w:szCs w:val="24"/>
        </w:rPr>
        <w:t>. etapa</w:t>
      </w:r>
      <w:r w:rsidR="00F927F1" w:rsidRPr="00F927F1">
        <w:rPr>
          <w:rFonts w:asciiTheme="minorHAnsi" w:hAnsiTheme="minorHAnsi"/>
          <w:b/>
        </w:rPr>
        <w:t xml:space="preserve"> </w:t>
      </w:r>
      <w:r w:rsidR="00F927F1" w:rsidRPr="00F927F1">
        <w:rPr>
          <w:rFonts w:asciiTheme="minorHAnsi" w:hAnsiTheme="minorHAnsi"/>
          <w:b/>
          <w:snapToGrid w:val="0"/>
        </w:rPr>
        <w:t>“</w:t>
      </w:r>
      <w:r w:rsidR="001565B4" w:rsidRPr="00F927F1">
        <w:rPr>
          <w:rFonts w:asciiTheme="minorHAnsi" w:hAnsiTheme="minorHAnsi" w:cs="Arial"/>
          <w:b/>
          <w:snapToGrid w:val="0"/>
        </w:rPr>
        <w:t>,</w:t>
      </w:r>
      <w:r w:rsidR="001565B4" w:rsidRPr="00E77F02">
        <w:rPr>
          <w:rFonts w:cs="Arial"/>
          <w:b/>
          <w:snapToGrid w:val="0"/>
          <w:lang w:val="cs-CZ"/>
        </w:rPr>
        <w:t xml:space="preserve"> </w:t>
      </w:r>
      <w:r w:rsidR="001565B4" w:rsidRPr="00F927F1">
        <w:rPr>
          <w:rFonts w:cs="Arial"/>
          <w:snapToGrid w:val="0"/>
          <w:lang w:val="cs-CZ"/>
        </w:rPr>
        <w:t>kterou</w:t>
      </w:r>
      <w:r w:rsidR="002861C4">
        <w:rPr>
          <w:rFonts w:ascii="Cambria" w:hAnsi="Cambria"/>
          <w:lang w:val="cs-CZ"/>
        </w:rPr>
        <w:t xml:space="preserve"> vybral z</w:t>
      </w:r>
      <w:r w:rsidR="008E083C" w:rsidRPr="000B14CA">
        <w:rPr>
          <w:rFonts w:ascii="Cambria" w:hAnsi="Cambria"/>
          <w:lang w:val="cs-CZ"/>
        </w:rPr>
        <w:t>adavatel jako nabídku nejvhodnější. Prodávající prohlašuje, že</w:t>
      </w:r>
      <w:r w:rsidR="00640E5C">
        <w:rPr>
          <w:rFonts w:ascii="Cambria" w:hAnsi="Cambria"/>
          <w:lang w:val="cs-CZ"/>
        </w:rPr>
        <w:t xml:space="preserve"> je schopný zboží dle </w:t>
      </w:r>
      <w:r w:rsidR="002861C4">
        <w:rPr>
          <w:rFonts w:ascii="Cambria" w:hAnsi="Cambria"/>
          <w:lang w:val="cs-CZ"/>
        </w:rPr>
        <w:t>smlouvy dodat v souladu se s</w:t>
      </w:r>
      <w:r w:rsidR="008E083C" w:rsidRPr="000B14CA">
        <w:rPr>
          <w:rFonts w:ascii="Cambria" w:hAnsi="Cambria"/>
          <w:lang w:val="cs-CZ"/>
        </w:rPr>
        <w:t xml:space="preserve">mlouvou za sjednanou cenu a </w:t>
      </w:r>
      <w:r w:rsidR="002861C4">
        <w:rPr>
          <w:rFonts w:ascii="Cambria" w:hAnsi="Cambria"/>
          <w:lang w:val="cs-CZ"/>
        </w:rPr>
        <w:t>že si je vědom skutečnosti, že z</w:t>
      </w:r>
      <w:r w:rsidR="008E083C" w:rsidRPr="000B14CA">
        <w:rPr>
          <w:rFonts w:ascii="Cambria" w:hAnsi="Cambria"/>
          <w:lang w:val="cs-CZ"/>
        </w:rPr>
        <w:t>adavatel má značný zájem na do</w:t>
      </w:r>
      <w:r w:rsidR="002861C4">
        <w:rPr>
          <w:rFonts w:ascii="Cambria" w:hAnsi="Cambria"/>
          <w:lang w:val="cs-CZ"/>
        </w:rPr>
        <w:t xml:space="preserve">dání zboží, které je předmětem smlouvy v </w:t>
      </w:r>
      <w:proofErr w:type="gramStart"/>
      <w:r w:rsidR="002861C4">
        <w:rPr>
          <w:rFonts w:ascii="Cambria" w:hAnsi="Cambria"/>
          <w:lang w:val="cs-CZ"/>
        </w:rPr>
        <w:t xml:space="preserve">čase </w:t>
      </w:r>
      <w:r w:rsidR="00FB036E">
        <w:rPr>
          <w:rFonts w:ascii="Cambria" w:hAnsi="Cambria"/>
          <w:lang w:val="cs-CZ"/>
        </w:rPr>
        <w:t xml:space="preserve">                         </w:t>
      </w:r>
      <w:r w:rsidR="002861C4">
        <w:rPr>
          <w:rFonts w:ascii="Cambria" w:hAnsi="Cambria"/>
          <w:lang w:val="cs-CZ"/>
        </w:rPr>
        <w:t>a kvalitě</w:t>
      </w:r>
      <w:proofErr w:type="gramEnd"/>
      <w:r w:rsidR="002861C4">
        <w:rPr>
          <w:rFonts w:ascii="Cambria" w:hAnsi="Cambria"/>
          <w:lang w:val="cs-CZ"/>
        </w:rPr>
        <w:t xml:space="preserve"> dle s</w:t>
      </w:r>
      <w:r w:rsidR="008E083C" w:rsidRPr="000B14CA">
        <w:rPr>
          <w:rFonts w:ascii="Cambria" w:hAnsi="Cambria"/>
          <w:lang w:val="cs-CZ"/>
        </w:rPr>
        <w:t>mlouvy.</w:t>
      </w:r>
    </w:p>
    <w:p w:rsidR="008E083C" w:rsidRPr="000B14CA" w:rsidRDefault="00E77F02" w:rsidP="003604E5">
      <w:pPr>
        <w:jc w:val="both"/>
        <w:outlineLvl w:val="1"/>
        <w:rPr>
          <w:rFonts w:ascii="Cambria" w:hAnsi="Cambria"/>
          <w:lang w:val="cs-CZ"/>
        </w:rPr>
      </w:pPr>
      <w:r>
        <w:rPr>
          <w:rFonts w:ascii="Cambria" w:hAnsi="Cambria"/>
          <w:lang w:val="cs-CZ"/>
        </w:rPr>
        <w:t xml:space="preserve">II.3. </w:t>
      </w:r>
      <w:r w:rsidR="008E083C" w:rsidRPr="000B14CA">
        <w:rPr>
          <w:rFonts w:ascii="Cambria" w:hAnsi="Cambria"/>
          <w:lang w:val="cs-CZ"/>
        </w:rPr>
        <w:t>Z těchto důvodů dohodly se smluvní strany</w:t>
      </w:r>
      <w:r w:rsidR="002861C4">
        <w:rPr>
          <w:rFonts w:ascii="Cambria" w:hAnsi="Cambria"/>
          <w:lang w:val="cs-CZ"/>
        </w:rPr>
        <w:t xml:space="preserve"> na uzavření s</w:t>
      </w:r>
      <w:r w:rsidR="008E083C" w:rsidRPr="000B14CA">
        <w:rPr>
          <w:rFonts w:ascii="Cambria" w:hAnsi="Cambria"/>
          <w:lang w:val="cs-CZ"/>
        </w:rPr>
        <w:t>mlouvy.</w:t>
      </w:r>
      <w:r w:rsidR="00F6121D">
        <w:rPr>
          <w:rFonts w:ascii="Cambria" w:hAnsi="Cambria"/>
          <w:lang w:val="cs-CZ"/>
        </w:rPr>
        <w:t xml:space="preserve"> </w:t>
      </w:r>
    </w:p>
    <w:p w:rsidR="008E083C" w:rsidRPr="000B14CA" w:rsidRDefault="008E083C" w:rsidP="00346335">
      <w:pPr>
        <w:jc w:val="both"/>
        <w:outlineLvl w:val="1"/>
        <w:rPr>
          <w:rFonts w:ascii="Cambria" w:hAnsi="Cambria"/>
          <w:lang w:val="cs-CZ"/>
        </w:rPr>
      </w:pPr>
    </w:p>
    <w:p w:rsidR="008E083C" w:rsidRPr="000B14CA" w:rsidRDefault="008E083C" w:rsidP="00346335">
      <w:pPr>
        <w:numPr>
          <w:ilvl w:val="0"/>
          <w:numId w:val="24"/>
        </w:numPr>
        <w:pBdr>
          <w:bottom w:val="single" w:sz="8" w:space="1" w:color="FF0000"/>
        </w:pBdr>
        <w:ind w:left="0"/>
        <w:jc w:val="center"/>
        <w:outlineLvl w:val="0"/>
        <w:rPr>
          <w:rFonts w:ascii="Cambria" w:hAnsi="Cambria"/>
          <w:b/>
          <w:sz w:val="24"/>
          <w:szCs w:val="24"/>
          <w:lang w:val="cs-CZ"/>
        </w:rPr>
      </w:pPr>
      <w:r w:rsidRPr="000B14CA">
        <w:rPr>
          <w:rFonts w:ascii="Cambria" w:hAnsi="Cambria"/>
          <w:b/>
          <w:sz w:val="24"/>
          <w:szCs w:val="24"/>
          <w:lang w:val="cs-CZ"/>
        </w:rPr>
        <w:t>Předmět plnění</w:t>
      </w:r>
    </w:p>
    <w:p w:rsidR="008E083C" w:rsidRPr="000B14CA" w:rsidRDefault="00E77F02" w:rsidP="003604E5">
      <w:pPr>
        <w:jc w:val="both"/>
        <w:outlineLvl w:val="1"/>
        <w:rPr>
          <w:rFonts w:ascii="Cambria" w:hAnsi="Cambria"/>
          <w:lang w:val="cs-CZ"/>
        </w:rPr>
      </w:pPr>
      <w:r>
        <w:rPr>
          <w:rFonts w:ascii="Cambria" w:hAnsi="Cambria"/>
          <w:lang w:val="cs-CZ"/>
        </w:rPr>
        <w:t xml:space="preserve">III.1. </w:t>
      </w:r>
      <w:r w:rsidR="002861C4">
        <w:rPr>
          <w:rFonts w:ascii="Cambria" w:hAnsi="Cambria"/>
          <w:lang w:val="cs-CZ"/>
        </w:rPr>
        <w:t>P</w:t>
      </w:r>
      <w:r w:rsidR="00A57236">
        <w:rPr>
          <w:rFonts w:ascii="Cambria" w:hAnsi="Cambria"/>
          <w:lang w:val="cs-CZ"/>
        </w:rPr>
        <w:t>rodávající se smlouvou zavazuje</w:t>
      </w:r>
      <w:r w:rsidR="00C50E91">
        <w:rPr>
          <w:rFonts w:ascii="Cambria" w:hAnsi="Cambria"/>
          <w:lang w:val="cs-CZ"/>
        </w:rPr>
        <w:t xml:space="preserve"> dodat pro zadavatele řádně a včas</w:t>
      </w:r>
      <w:r w:rsidR="008E083C" w:rsidRPr="000B14CA">
        <w:rPr>
          <w:rFonts w:ascii="Cambria" w:hAnsi="Cambria"/>
          <w:lang w:val="cs-CZ"/>
        </w:rPr>
        <w:t>, na svůj nák</w:t>
      </w:r>
      <w:r w:rsidR="00C50E91">
        <w:rPr>
          <w:rFonts w:ascii="Cambria" w:hAnsi="Cambria"/>
          <w:lang w:val="cs-CZ"/>
        </w:rPr>
        <w:t>lad a na své nebezpečí zboží</w:t>
      </w:r>
      <w:r w:rsidR="00A57236">
        <w:rPr>
          <w:rFonts w:ascii="Cambria" w:hAnsi="Cambria"/>
          <w:lang w:val="cs-CZ"/>
        </w:rPr>
        <w:t xml:space="preserve"> d</w:t>
      </w:r>
      <w:r w:rsidR="008E083C" w:rsidRPr="000B14CA">
        <w:rPr>
          <w:rFonts w:ascii="Cambria" w:hAnsi="Cambria"/>
          <w:lang w:val="cs-CZ"/>
        </w:rPr>
        <w:t>le článku IV. Smlouvy a umožní mu k</w:t>
      </w:r>
      <w:r w:rsidR="002861C4">
        <w:rPr>
          <w:rFonts w:ascii="Cambria" w:hAnsi="Cambria"/>
          <w:lang w:val="cs-CZ"/>
        </w:rPr>
        <w:t xml:space="preserve"> němu nabýt vlastnické právo a </w:t>
      </w:r>
      <w:proofErr w:type="gramStart"/>
      <w:r w:rsidR="002861C4">
        <w:rPr>
          <w:rFonts w:ascii="Cambria" w:hAnsi="Cambria"/>
          <w:lang w:val="cs-CZ"/>
        </w:rPr>
        <w:t>z</w:t>
      </w:r>
      <w:r w:rsidR="008E083C" w:rsidRPr="000B14CA">
        <w:rPr>
          <w:rFonts w:ascii="Cambria" w:hAnsi="Cambria"/>
          <w:lang w:val="cs-CZ"/>
        </w:rPr>
        <w:t xml:space="preserve">adavatel </w:t>
      </w:r>
      <w:r w:rsidR="00FB036E">
        <w:rPr>
          <w:rFonts w:ascii="Cambria" w:hAnsi="Cambria"/>
          <w:lang w:val="cs-CZ"/>
        </w:rPr>
        <w:t xml:space="preserve">                          </w:t>
      </w:r>
      <w:r w:rsidR="008E083C" w:rsidRPr="000B14CA">
        <w:rPr>
          <w:rFonts w:ascii="Cambria" w:hAnsi="Cambria"/>
          <w:lang w:val="cs-CZ"/>
        </w:rPr>
        <w:t>se</w:t>
      </w:r>
      <w:proofErr w:type="gramEnd"/>
      <w:r w:rsidR="008E083C" w:rsidRPr="000B14CA">
        <w:rPr>
          <w:rFonts w:ascii="Cambria" w:hAnsi="Cambria"/>
          <w:lang w:val="cs-CZ"/>
        </w:rPr>
        <w:t xml:space="preserve"> zavazuje za dodané zboží zaplatit Prodávajícímu cenu ve výši a za podmínek sjednaných v článku VI. Smlouvy.</w:t>
      </w:r>
    </w:p>
    <w:p w:rsidR="008E083C" w:rsidRPr="000B14CA" w:rsidRDefault="00E77F02" w:rsidP="003604E5">
      <w:pPr>
        <w:jc w:val="both"/>
        <w:outlineLvl w:val="1"/>
        <w:rPr>
          <w:rFonts w:ascii="Cambria" w:hAnsi="Cambria"/>
          <w:lang w:val="cs-CZ"/>
        </w:rPr>
      </w:pPr>
      <w:r>
        <w:rPr>
          <w:rFonts w:ascii="Cambria" w:hAnsi="Cambria"/>
          <w:lang w:val="cs-CZ"/>
        </w:rPr>
        <w:t xml:space="preserve">III.2. </w:t>
      </w:r>
      <w:r w:rsidR="008E083C" w:rsidRPr="000B14CA">
        <w:rPr>
          <w:rFonts w:ascii="Cambria" w:hAnsi="Cambria"/>
          <w:lang w:val="cs-CZ"/>
        </w:rPr>
        <w:t xml:space="preserve">Prodávající splní závazek založený Smlouvou tím, že řádně a včas dodá zboží dle Smlouvy, umožní Zadavateli nabýt k němu vlastnické právo a splní všechny ostatní povinnosti </w:t>
      </w:r>
      <w:proofErr w:type="gramStart"/>
      <w:r w:rsidR="008E083C" w:rsidRPr="000B14CA">
        <w:rPr>
          <w:rFonts w:ascii="Cambria" w:hAnsi="Cambria"/>
          <w:lang w:val="cs-CZ"/>
        </w:rPr>
        <w:t xml:space="preserve">vyplývající </w:t>
      </w:r>
      <w:r w:rsidR="00FB036E">
        <w:rPr>
          <w:rFonts w:ascii="Cambria" w:hAnsi="Cambria"/>
          <w:lang w:val="cs-CZ"/>
        </w:rPr>
        <w:t xml:space="preserve">                       </w:t>
      </w:r>
      <w:r w:rsidR="008E083C" w:rsidRPr="000B14CA">
        <w:rPr>
          <w:rFonts w:ascii="Cambria" w:hAnsi="Cambria"/>
          <w:lang w:val="cs-CZ"/>
        </w:rPr>
        <w:t>ze</w:t>
      </w:r>
      <w:proofErr w:type="gramEnd"/>
      <w:r w:rsidR="008E083C" w:rsidRPr="000B14CA">
        <w:rPr>
          <w:rFonts w:ascii="Cambria" w:hAnsi="Cambria"/>
          <w:lang w:val="cs-CZ"/>
        </w:rPr>
        <w:t xml:space="preserve"> Smlouvy.</w:t>
      </w:r>
    </w:p>
    <w:p w:rsidR="000B7EB3" w:rsidRPr="000B14CA" w:rsidRDefault="00E77F02" w:rsidP="00346335">
      <w:pPr>
        <w:jc w:val="both"/>
        <w:outlineLvl w:val="1"/>
        <w:rPr>
          <w:rFonts w:ascii="Cambria" w:hAnsi="Cambria"/>
          <w:lang w:val="cs-CZ"/>
        </w:rPr>
      </w:pPr>
      <w:r>
        <w:rPr>
          <w:rFonts w:ascii="Cambria" w:hAnsi="Cambria"/>
          <w:lang w:val="cs-CZ"/>
        </w:rPr>
        <w:t xml:space="preserve">III.3. </w:t>
      </w:r>
      <w:r w:rsidR="008E083C" w:rsidRPr="000B14CA">
        <w:rPr>
          <w:rFonts w:ascii="Cambria" w:hAnsi="Cambria"/>
          <w:lang w:val="cs-CZ"/>
        </w:rPr>
        <w:t>Zadavatel splní závazek založený Smlouvou tím, že zboží převezme a řádně a včas zaplatí cenu zboží.</w:t>
      </w:r>
    </w:p>
    <w:p w:rsidR="008E083C" w:rsidRPr="000B14CA" w:rsidRDefault="008E083C" w:rsidP="00346335">
      <w:pPr>
        <w:numPr>
          <w:ilvl w:val="0"/>
          <w:numId w:val="24"/>
        </w:numPr>
        <w:pBdr>
          <w:bottom w:val="single" w:sz="8" w:space="1" w:color="FF0000"/>
        </w:pBdr>
        <w:ind w:left="0"/>
        <w:jc w:val="center"/>
        <w:outlineLvl w:val="0"/>
        <w:rPr>
          <w:rFonts w:ascii="Cambria" w:hAnsi="Cambria"/>
          <w:b/>
          <w:sz w:val="24"/>
          <w:szCs w:val="24"/>
          <w:lang w:val="cs-CZ"/>
        </w:rPr>
      </w:pPr>
      <w:r w:rsidRPr="000B14CA">
        <w:rPr>
          <w:rFonts w:ascii="Cambria" w:hAnsi="Cambria"/>
          <w:b/>
          <w:sz w:val="24"/>
          <w:szCs w:val="24"/>
          <w:lang w:val="cs-CZ"/>
        </w:rPr>
        <w:t>Specifikace zboží</w:t>
      </w:r>
    </w:p>
    <w:p w:rsidR="00640E5C" w:rsidRPr="00FB036E" w:rsidRDefault="00EF5E42" w:rsidP="00FB036E">
      <w:pPr>
        <w:pStyle w:val="Bezmezer"/>
        <w:rPr>
          <w:sz w:val="22"/>
          <w:szCs w:val="22"/>
        </w:rPr>
      </w:pPr>
      <w:proofErr w:type="gramStart"/>
      <w:r>
        <w:rPr>
          <w:sz w:val="22"/>
          <w:szCs w:val="22"/>
        </w:rPr>
        <w:t xml:space="preserve">IV.1. </w:t>
      </w:r>
      <w:bookmarkStart w:id="0" w:name="_GoBack"/>
      <w:bookmarkEnd w:id="0"/>
      <w:r w:rsidR="00FB036E" w:rsidRPr="00FB036E">
        <w:rPr>
          <w:b/>
          <w:sz w:val="22"/>
          <w:szCs w:val="22"/>
        </w:rPr>
        <w:t>ČÁST</w:t>
      </w:r>
      <w:proofErr w:type="gramEnd"/>
      <w:r w:rsidR="00FB036E" w:rsidRPr="00FB036E">
        <w:rPr>
          <w:b/>
          <w:sz w:val="22"/>
          <w:szCs w:val="22"/>
        </w:rPr>
        <w:t xml:space="preserve"> A:</w:t>
      </w:r>
      <w:r w:rsidR="00FB036E" w:rsidRPr="00FB036E">
        <w:rPr>
          <w:sz w:val="22"/>
          <w:szCs w:val="22"/>
        </w:rPr>
        <w:t xml:space="preserve"> </w:t>
      </w:r>
      <w:r w:rsidR="00A57236" w:rsidRPr="00FB036E">
        <w:rPr>
          <w:sz w:val="22"/>
          <w:szCs w:val="22"/>
        </w:rPr>
        <w:t>Předmětem smlouvy je</w:t>
      </w:r>
      <w:r w:rsidR="00F6121D" w:rsidRPr="00FB036E">
        <w:rPr>
          <w:sz w:val="22"/>
          <w:szCs w:val="22"/>
        </w:rPr>
        <w:t xml:space="preserve"> dodávka elektromateriálu</w:t>
      </w:r>
      <w:r w:rsidR="00FB036E" w:rsidRPr="00FB036E">
        <w:rPr>
          <w:sz w:val="22"/>
          <w:szCs w:val="22"/>
        </w:rPr>
        <w:t xml:space="preserve"> dle níže uvedených                                                                                                             technických </w:t>
      </w:r>
      <w:r w:rsidR="00C934EE" w:rsidRPr="00FB036E">
        <w:rPr>
          <w:sz w:val="22"/>
          <w:szCs w:val="22"/>
        </w:rPr>
        <w:t>údajů, kt</w:t>
      </w:r>
      <w:r w:rsidR="00C50E91" w:rsidRPr="00FB036E">
        <w:rPr>
          <w:sz w:val="22"/>
          <w:szCs w:val="22"/>
        </w:rPr>
        <w:t xml:space="preserve">eré předmět dodávky specifikují – </w:t>
      </w:r>
      <w:proofErr w:type="gramStart"/>
      <w:r w:rsidR="00C50E91" w:rsidRPr="00FB036E">
        <w:rPr>
          <w:sz w:val="22"/>
          <w:szCs w:val="22"/>
        </w:rPr>
        <w:t>viz</w:t>
      </w:r>
      <w:r w:rsidR="00FB036E" w:rsidRPr="00FB036E">
        <w:rPr>
          <w:sz w:val="22"/>
          <w:szCs w:val="22"/>
        </w:rPr>
        <w:t>.</w:t>
      </w:r>
      <w:r w:rsidR="00C50E91" w:rsidRPr="00FB036E">
        <w:rPr>
          <w:sz w:val="22"/>
          <w:szCs w:val="22"/>
        </w:rPr>
        <w:t xml:space="preserve"> položkový</w:t>
      </w:r>
      <w:proofErr w:type="gramEnd"/>
      <w:r w:rsidR="00C50E91" w:rsidRPr="00FB036E">
        <w:rPr>
          <w:sz w:val="22"/>
          <w:szCs w:val="22"/>
        </w:rPr>
        <w:t xml:space="preserve"> rozpočet</w:t>
      </w:r>
      <w:r w:rsidR="000C32C9">
        <w:rPr>
          <w:sz w:val="22"/>
          <w:szCs w:val="22"/>
        </w:rPr>
        <w:t xml:space="preserve"> část A</w:t>
      </w:r>
      <w:r w:rsidR="00C50E91" w:rsidRPr="00FB036E">
        <w:rPr>
          <w:sz w:val="22"/>
          <w:szCs w:val="22"/>
        </w:rPr>
        <w:t xml:space="preserve">, příloha </w:t>
      </w:r>
      <w:r w:rsidR="00FB036E" w:rsidRPr="00FB036E">
        <w:rPr>
          <w:sz w:val="22"/>
          <w:szCs w:val="22"/>
        </w:rPr>
        <w:t>smlouvy</w:t>
      </w:r>
      <w:r w:rsidR="00685C3F">
        <w:rPr>
          <w:sz w:val="22"/>
          <w:szCs w:val="22"/>
        </w:rPr>
        <w:t>.</w:t>
      </w:r>
    </w:p>
    <w:p w:rsidR="000C32C9" w:rsidRPr="002D2CF7" w:rsidRDefault="00FB036E" w:rsidP="000C32C9">
      <w:pPr>
        <w:tabs>
          <w:tab w:val="left" w:pos="426"/>
        </w:tabs>
        <w:jc w:val="both"/>
        <w:rPr>
          <w:rFonts w:ascii="Times New Roman" w:hAnsi="Times New Roman"/>
          <w:szCs w:val="24"/>
        </w:rPr>
      </w:pPr>
      <w:r>
        <w:rPr>
          <w:rFonts w:ascii="Cambria" w:hAnsi="Cambria"/>
          <w:lang w:val="cs-CZ"/>
        </w:rPr>
        <w:tab/>
        <w:t xml:space="preserve">  </w:t>
      </w:r>
      <w:r w:rsidRPr="00FB036E">
        <w:rPr>
          <w:rFonts w:ascii="Cambria" w:hAnsi="Cambria"/>
          <w:b/>
          <w:lang w:val="cs-CZ"/>
        </w:rPr>
        <w:t xml:space="preserve">ČÁST </w:t>
      </w:r>
      <w:r>
        <w:rPr>
          <w:rFonts w:ascii="Cambria" w:hAnsi="Cambria"/>
          <w:b/>
          <w:lang w:val="cs-CZ"/>
        </w:rPr>
        <w:t>B</w:t>
      </w:r>
      <w:r w:rsidRPr="00FB036E">
        <w:rPr>
          <w:rFonts w:ascii="Cambria" w:hAnsi="Cambria"/>
          <w:b/>
          <w:lang w:val="cs-CZ"/>
        </w:rPr>
        <w:t>:</w:t>
      </w:r>
      <w:r>
        <w:rPr>
          <w:rFonts w:ascii="Cambria" w:hAnsi="Cambria"/>
          <w:lang w:val="cs-CZ"/>
        </w:rPr>
        <w:t xml:space="preserve"> Předmětem smlouvy je výroba, dodávka a osazení 3 ks elektrických rozvaděčů                         dle níže uvedených technických údajů, které předmět dodávky specifikují – </w:t>
      </w:r>
      <w:proofErr w:type="gramStart"/>
      <w:r>
        <w:rPr>
          <w:rFonts w:ascii="Cambria" w:hAnsi="Cambria"/>
          <w:lang w:val="cs-CZ"/>
        </w:rPr>
        <w:t>viz. položkový</w:t>
      </w:r>
      <w:proofErr w:type="gramEnd"/>
      <w:r>
        <w:rPr>
          <w:rFonts w:ascii="Cambria" w:hAnsi="Cambria"/>
          <w:lang w:val="cs-CZ"/>
        </w:rPr>
        <w:t xml:space="preserve"> rozpočet</w:t>
      </w:r>
      <w:r w:rsidR="000C32C9">
        <w:rPr>
          <w:rFonts w:ascii="Cambria" w:hAnsi="Cambria"/>
          <w:lang w:val="cs-CZ"/>
        </w:rPr>
        <w:t xml:space="preserve"> část B</w:t>
      </w:r>
      <w:r>
        <w:rPr>
          <w:rFonts w:ascii="Cambria" w:hAnsi="Cambria"/>
          <w:lang w:val="cs-CZ"/>
        </w:rPr>
        <w:t>, příloha smlouvy</w:t>
      </w:r>
      <w:r w:rsidR="00685C3F">
        <w:rPr>
          <w:rFonts w:ascii="Cambria" w:hAnsi="Cambria"/>
          <w:lang w:val="cs-CZ"/>
        </w:rPr>
        <w:t xml:space="preserve">. V této části zakázky se také provede demontáž a likvidace stávajících elektrických rozvaděčů a na jejich místa </w:t>
      </w:r>
      <w:r w:rsidR="000C32C9">
        <w:rPr>
          <w:rFonts w:ascii="Cambria" w:hAnsi="Cambria"/>
          <w:lang w:val="cs-CZ"/>
        </w:rPr>
        <w:t>budou osazeny</w:t>
      </w:r>
      <w:r w:rsidR="00685C3F">
        <w:rPr>
          <w:rFonts w:ascii="Cambria" w:hAnsi="Cambria"/>
          <w:lang w:val="cs-CZ"/>
        </w:rPr>
        <w:t xml:space="preserve"> nově dodané.</w:t>
      </w:r>
      <w:r w:rsidR="000C32C9">
        <w:rPr>
          <w:rFonts w:ascii="Cambria" w:hAnsi="Cambria"/>
          <w:lang w:val="cs-CZ"/>
        </w:rPr>
        <w:t xml:space="preserve"> </w:t>
      </w:r>
      <w:proofErr w:type="spellStart"/>
      <w:r w:rsidR="000C32C9" w:rsidRPr="0080337E">
        <w:rPr>
          <w:rFonts w:ascii="Times New Roman" w:hAnsi="Times New Roman"/>
          <w:szCs w:val="24"/>
        </w:rPr>
        <w:t>Rozvaděče</w:t>
      </w:r>
      <w:proofErr w:type="spellEnd"/>
      <w:r w:rsidR="000C32C9" w:rsidRPr="0080337E">
        <w:rPr>
          <w:rFonts w:ascii="Times New Roman" w:hAnsi="Times New Roman"/>
          <w:szCs w:val="24"/>
        </w:rPr>
        <w:t xml:space="preserve"> </w:t>
      </w:r>
      <w:proofErr w:type="spellStart"/>
      <w:r w:rsidR="000C32C9">
        <w:rPr>
          <w:rFonts w:ascii="Times New Roman" w:hAnsi="Times New Roman"/>
          <w:szCs w:val="24"/>
        </w:rPr>
        <w:t>budou</w:t>
      </w:r>
      <w:proofErr w:type="spellEnd"/>
      <w:r w:rsidR="000C32C9">
        <w:rPr>
          <w:rFonts w:ascii="Times New Roman" w:hAnsi="Times New Roman"/>
          <w:szCs w:val="24"/>
        </w:rPr>
        <w:t xml:space="preserve"> </w:t>
      </w:r>
      <w:proofErr w:type="spellStart"/>
      <w:r w:rsidR="000C32C9">
        <w:rPr>
          <w:rFonts w:ascii="Times New Roman" w:hAnsi="Times New Roman"/>
          <w:szCs w:val="24"/>
        </w:rPr>
        <w:t>osazeny</w:t>
      </w:r>
      <w:proofErr w:type="spellEnd"/>
      <w:r w:rsidR="000C32C9" w:rsidRPr="0080337E">
        <w:rPr>
          <w:rFonts w:ascii="Times New Roman" w:hAnsi="Times New Roman"/>
          <w:szCs w:val="24"/>
        </w:rPr>
        <w:t xml:space="preserve"> do </w:t>
      </w:r>
      <w:proofErr w:type="spellStart"/>
      <w:r w:rsidR="000C32C9" w:rsidRPr="0080337E">
        <w:rPr>
          <w:rFonts w:ascii="Times New Roman" w:hAnsi="Times New Roman"/>
          <w:szCs w:val="24"/>
        </w:rPr>
        <w:t>stávajících</w:t>
      </w:r>
      <w:proofErr w:type="spellEnd"/>
      <w:r w:rsidR="000C32C9" w:rsidRPr="0080337E">
        <w:rPr>
          <w:rFonts w:ascii="Times New Roman" w:hAnsi="Times New Roman"/>
          <w:szCs w:val="24"/>
        </w:rPr>
        <w:t xml:space="preserve"> </w:t>
      </w:r>
      <w:proofErr w:type="spellStart"/>
      <w:r w:rsidR="000C32C9" w:rsidRPr="0080337E">
        <w:rPr>
          <w:rFonts w:ascii="Times New Roman" w:hAnsi="Times New Roman"/>
          <w:szCs w:val="24"/>
        </w:rPr>
        <w:t>otvorů</w:t>
      </w:r>
      <w:proofErr w:type="spellEnd"/>
      <w:r w:rsidR="000C32C9" w:rsidRPr="0080337E">
        <w:rPr>
          <w:rFonts w:ascii="Times New Roman" w:hAnsi="Times New Roman"/>
          <w:szCs w:val="24"/>
        </w:rPr>
        <w:t xml:space="preserve">, </w:t>
      </w:r>
      <w:proofErr w:type="spellStart"/>
      <w:r w:rsidR="000C32C9">
        <w:rPr>
          <w:rFonts w:ascii="Times New Roman" w:hAnsi="Times New Roman"/>
          <w:szCs w:val="24"/>
        </w:rPr>
        <w:t>nebudou</w:t>
      </w:r>
      <w:proofErr w:type="spellEnd"/>
      <w:r w:rsidR="000C32C9">
        <w:rPr>
          <w:rFonts w:ascii="Times New Roman" w:hAnsi="Times New Roman"/>
          <w:szCs w:val="24"/>
        </w:rPr>
        <w:t xml:space="preserve"> </w:t>
      </w:r>
      <w:proofErr w:type="spellStart"/>
      <w:r w:rsidR="000C32C9">
        <w:rPr>
          <w:rFonts w:ascii="Times New Roman" w:hAnsi="Times New Roman"/>
          <w:szCs w:val="24"/>
        </w:rPr>
        <w:t>se</w:t>
      </w:r>
      <w:proofErr w:type="spellEnd"/>
      <w:r w:rsidR="000C32C9">
        <w:rPr>
          <w:rFonts w:ascii="Times New Roman" w:hAnsi="Times New Roman"/>
          <w:szCs w:val="24"/>
        </w:rPr>
        <w:t xml:space="preserve"> </w:t>
      </w:r>
      <w:proofErr w:type="spellStart"/>
      <w:r w:rsidR="000C32C9">
        <w:rPr>
          <w:rFonts w:ascii="Times New Roman" w:hAnsi="Times New Roman"/>
          <w:szCs w:val="24"/>
        </w:rPr>
        <w:t>provádět</w:t>
      </w:r>
      <w:proofErr w:type="spellEnd"/>
      <w:r w:rsidR="000C32C9" w:rsidRPr="0080337E">
        <w:rPr>
          <w:rFonts w:ascii="Times New Roman" w:hAnsi="Times New Roman"/>
          <w:szCs w:val="24"/>
        </w:rPr>
        <w:t xml:space="preserve"> stavební úprav</w:t>
      </w:r>
      <w:r w:rsidR="000C32C9">
        <w:rPr>
          <w:rFonts w:ascii="Times New Roman" w:hAnsi="Times New Roman"/>
          <w:szCs w:val="24"/>
        </w:rPr>
        <w:t>y</w:t>
      </w:r>
      <w:r w:rsidR="000C32C9" w:rsidRPr="0080337E">
        <w:rPr>
          <w:rFonts w:ascii="Times New Roman" w:hAnsi="Times New Roman"/>
          <w:szCs w:val="24"/>
        </w:rPr>
        <w:t xml:space="preserve"> </w:t>
      </w:r>
      <w:proofErr w:type="spellStart"/>
      <w:r w:rsidR="000C32C9" w:rsidRPr="0080337E">
        <w:rPr>
          <w:rFonts w:ascii="Times New Roman" w:hAnsi="Times New Roman"/>
          <w:szCs w:val="24"/>
        </w:rPr>
        <w:t>těchto</w:t>
      </w:r>
      <w:proofErr w:type="spellEnd"/>
      <w:r w:rsidR="000C32C9" w:rsidRPr="0080337E">
        <w:rPr>
          <w:rFonts w:ascii="Times New Roman" w:hAnsi="Times New Roman"/>
          <w:szCs w:val="24"/>
        </w:rPr>
        <w:t xml:space="preserve"> </w:t>
      </w:r>
      <w:proofErr w:type="spellStart"/>
      <w:r w:rsidR="000C32C9" w:rsidRPr="0080337E">
        <w:rPr>
          <w:rFonts w:ascii="Times New Roman" w:hAnsi="Times New Roman"/>
          <w:szCs w:val="24"/>
        </w:rPr>
        <w:t>otvorů</w:t>
      </w:r>
      <w:proofErr w:type="spellEnd"/>
      <w:r w:rsidR="000C32C9" w:rsidRPr="0080337E">
        <w:rPr>
          <w:rFonts w:ascii="Times New Roman" w:hAnsi="Times New Roman"/>
          <w:szCs w:val="24"/>
        </w:rPr>
        <w:t>.</w:t>
      </w:r>
    </w:p>
    <w:p w:rsidR="00FB036E" w:rsidRDefault="00640E5C" w:rsidP="00FB036E">
      <w:pPr>
        <w:pStyle w:val="Bezmezer"/>
        <w:rPr>
          <w:sz w:val="22"/>
          <w:szCs w:val="22"/>
        </w:rPr>
      </w:pPr>
      <w:r>
        <w:t xml:space="preserve"> </w:t>
      </w:r>
      <w:r w:rsidR="00EA59A6" w:rsidRPr="00FB036E">
        <w:rPr>
          <w:sz w:val="22"/>
          <w:szCs w:val="22"/>
        </w:rPr>
        <w:t xml:space="preserve">IV. 2. </w:t>
      </w:r>
      <w:r w:rsidR="008E083C" w:rsidRPr="00FB036E">
        <w:rPr>
          <w:sz w:val="22"/>
          <w:szCs w:val="22"/>
        </w:rPr>
        <w:t>Prodávající se zavazuje, že dodá celý předmět plnění</w:t>
      </w:r>
      <w:r w:rsidR="00C50E91" w:rsidRPr="00FB036E">
        <w:rPr>
          <w:sz w:val="22"/>
          <w:szCs w:val="22"/>
        </w:rPr>
        <w:t>.</w:t>
      </w:r>
    </w:p>
    <w:p w:rsidR="00FB036E" w:rsidRPr="005F492D" w:rsidRDefault="005F492D" w:rsidP="005F492D">
      <w:pPr>
        <w:pStyle w:val="Bezmezer"/>
        <w:ind w:hanging="709"/>
        <w:rPr>
          <w:b/>
          <w:sz w:val="22"/>
          <w:szCs w:val="22"/>
        </w:rPr>
      </w:pPr>
      <w:r w:rsidRPr="005F492D">
        <w:rPr>
          <w:b/>
          <w:sz w:val="22"/>
          <w:szCs w:val="22"/>
        </w:rPr>
        <w:lastRenderedPageBreak/>
        <w:t>pozn.</w:t>
      </w:r>
      <w:r>
        <w:rPr>
          <w:b/>
          <w:sz w:val="22"/>
          <w:szCs w:val="22"/>
        </w:rPr>
        <w:t>:</w:t>
      </w:r>
      <w:r w:rsidRPr="005F492D">
        <w:rPr>
          <w:b/>
          <w:sz w:val="22"/>
          <w:szCs w:val="22"/>
        </w:rPr>
        <w:t xml:space="preserve"> </w:t>
      </w:r>
      <w:r w:rsidR="00FB036E" w:rsidRPr="005F492D">
        <w:rPr>
          <w:b/>
          <w:sz w:val="22"/>
          <w:szCs w:val="22"/>
        </w:rPr>
        <w:t xml:space="preserve">Bod č. </w:t>
      </w:r>
      <w:proofErr w:type="gramStart"/>
      <w:r w:rsidR="00FB036E" w:rsidRPr="005F492D">
        <w:rPr>
          <w:b/>
          <w:sz w:val="22"/>
          <w:szCs w:val="22"/>
        </w:rPr>
        <w:t>IV.1.</w:t>
      </w:r>
      <w:proofErr w:type="gramEnd"/>
      <w:r w:rsidR="00FB036E" w:rsidRPr="005F492D">
        <w:rPr>
          <w:b/>
          <w:sz w:val="22"/>
          <w:szCs w:val="22"/>
        </w:rPr>
        <w:t xml:space="preserve"> Kupní smlouv</w:t>
      </w:r>
      <w:r>
        <w:rPr>
          <w:b/>
          <w:sz w:val="22"/>
          <w:szCs w:val="22"/>
        </w:rPr>
        <w:t>y</w:t>
      </w:r>
      <w:r w:rsidR="00FB036E" w:rsidRPr="005F492D">
        <w:rPr>
          <w:b/>
          <w:sz w:val="22"/>
          <w:szCs w:val="22"/>
        </w:rPr>
        <w:t xml:space="preserve"> uzavřené s vítězným uchazečem</w:t>
      </w:r>
      <w:r w:rsidRPr="005F492D">
        <w:rPr>
          <w:b/>
          <w:sz w:val="22"/>
          <w:szCs w:val="22"/>
        </w:rPr>
        <w:t xml:space="preserve"> bude upraven pro konkrétní </w:t>
      </w:r>
      <w:proofErr w:type="spellStart"/>
      <w:r w:rsidR="00EA4714">
        <w:rPr>
          <w:b/>
          <w:sz w:val="22"/>
          <w:szCs w:val="22"/>
        </w:rPr>
        <w:t>vysoutěženou</w:t>
      </w:r>
      <w:proofErr w:type="spellEnd"/>
      <w:r w:rsidR="00EA4714">
        <w:rPr>
          <w:b/>
          <w:sz w:val="22"/>
          <w:szCs w:val="22"/>
        </w:rPr>
        <w:t xml:space="preserve"> </w:t>
      </w:r>
      <w:r w:rsidRPr="005F492D">
        <w:rPr>
          <w:b/>
          <w:sz w:val="22"/>
          <w:szCs w:val="22"/>
        </w:rPr>
        <w:t>část</w:t>
      </w:r>
      <w:r>
        <w:rPr>
          <w:b/>
          <w:sz w:val="22"/>
          <w:szCs w:val="22"/>
        </w:rPr>
        <w:t>, potažmo obě části zakázky.</w:t>
      </w:r>
    </w:p>
    <w:p w:rsidR="00FB036E" w:rsidRPr="00FB036E" w:rsidRDefault="00FB036E" w:rsidP="00FB036E">
      <w:pPr>
        <w:pStyle w:val="Bezmezer"/>
        <w:rPr>
          <w:sz w:val="22"/>
          <w:szCs w:val="22"/>
        </w:rPr>
      </w:pPr>
    </w:p>
    <w:p w:rsidR="008E083C" w:rsidRPr="000B14CA" w:rsidRDefault="008E083C" w:rsidP="00346335">
      <w:pPr>
        <w:numPr>
          <w:ilvl w:val="0"/>
          <w:numId w:val="24"/>
        </w:numPr>
        <w:pBdr>
          <w:bottom w:val="single" w:sz="8" w:space="1" w:color="FF0000"/>
        </w:pBdr>
        <w:ind w:left="0"/>
        <w:jc w:val="center"/>
        <w:outlineLvl w:val="0"/>
        <w:rPr>
          <w:rFonts w:ascii="Cambria" w:hAnsi="Cambria"/>
          <w:b/>
          <w:sz w:val="24"/>
          <w:szCs w:val="24"/>
          <w:lang w:val="cs-CZ"/>
        </w:rPr>
      </w:pPr>
      <w:r w:rsidRPr="000B14CA">
        <w:rPr>
          <w:rFonts w:ascii="Cambria" w:hAnsi="Cambria"/>
          <w:b/>
          <w:sz w:val="24"/>
          <w:szCs w:val="24"/>
          <w:lang w:val="cs-CZ"/>
        </w:rPr>
        <w:t>Doba plnění a místo dodání</w:t>
      </w:r>
    </w:p>
    <w:p w:rsidR="004139E7" w:rsidRDefault="00E77F02" w:rsidP="004139E7">
      <w:pPr>
        <w:pStyle w:val="Bezmezer"/>
        <w:spacing w:after="0" w:line="240" w:lineRule="auto"/>
        <w:rPr>
          <w:sz w:val="22"/>
          <w:szCs w:val="22"/>
        </w:rPr>
      </w:pPr>
      <w:proofErr w:type="gramStart"/>
      <w:r w:rsidRPr="004139E7">
        <w:rPr>
          <w:sz w:val="22"/>
          <w:szCs w:val="22"/>
        </w:rPr>
        <w:t>V.1.</w:t>
      </w:r>
      <w:proofErr w:type="gramEnd"/>
      <w:r w:rsidRPr="004139E7">
        <w:rPr>
          <w:sz w:val="22"/>
          <w:szCs w:val="22"/>
        </w:rPr>
        <w:t xml:space="preserve"> </w:t>
      </w:r>
    </w:p>
    <w:p w:rsidR="004139E7" w:rsidRDefault="004139E7" w:rsidP="004139E7">
      <w:pPr>
        <w:pStyle w:val="Bezmezer"/>
        <w:spacing w:after="0" w:line="240" w:lineRule="auto"/>
        <w:rPr>
          <w:sz w:val="22"/>
          <w:szCs w:val="22"/>
        </w:rPr>
      </w:pPr>
      <w:r w:rsidRPr="004139E7">
        <w:rPr>
          <w:b/>
          <w:sz w:val="22"/>
          <w:szCs w:val="22"/>
        </w:rPr>
        <w:t>V části A</w:t>
      </w:r>
      <w:r>
        <w:rPr>
          <w:sz w:val="22"/>
          <w:szCs w:val="22"/>
        </w:rPr>
        <w:t xml:space="preserve"> </w:t>
      </w:r>
      <w:r w:rsidR="000C32C9">
        <w:rPr>
          <w:sz w:val="22"/>
          <w:szCs w:val="22"/>
        </w:rPr>
        <w:t xml:space="preserve">do </w:t>
      </w:r>
      <w:proofErr w:type="gramStart"/>
      <w:r w:rsidR="00EF5E42">
        <w:rPr>
          <w:sz w:val="22"/>
          <w:szCs w:val="22"/>
        </w:rPr>
        <w:t>9</w:t>
      </w:r>
      <w:r w:rsidR="000C32C9">
        <w:rPr>
          <w:sz w:val="22"/>
          <w:szCs w:val="22"/>
        </w:rPr>
        <w:t>.</w:t>
      </w:r>
      <w:r w:rsidR="00EF5E42">
        <w:rPr>
          <w:sz w:val="22"/>
          <w:szCs w:val="22"/>
        </w:rPr>
        <w:t>7</w:t>
      </w:r>
      <w:r w:rsidR="000C32C9">
        <w:rPr>
          <w:sz w:val="22"/>
          <w:szCs w:val="22"/>
        </w:rPr>
        <w:t>.2021</w:t>
      </w:r>
      <w:proofErr w:type="gramEnd"/>
      <w:r w:rsidR="001A51EE">
        <w:rPr>
          <w:sz w:val="22"/>
          <w:szCs w:val="22"/>
        </w:rPr>
        <w:t xml:space="preserve"> </w:t>
      </w:r>
    </w:p>
    <w:p w:rsidR="00EF5E42" w:rsidRDefault="00EF5E42" w:rsidP="004139E7">
      <w:pPr>
        <w:pStyle w:val="Bezmezer"/>
        <w:spacing w:after="0" w:line="240" w:lineRule="auto"/>
        <w:rPr>
          <w:sz w:val="22"/>
          <w:szCs w:val="22"/>
        </w:rPr>
      </w:pPr>
    </w:p>
    <w:p w:rsidR="000C32C9" w:rsidRDefault="004139E7" w:rsidP="004139E7">
      <w:pPr>
        <w:pStyle w:val="Bezmezer"/>
        <w:spacing w:after="0" w:line="240" w:lineRule="auto"/>
        <w:rPr>
          <w:sz w:val="22"/>
          <w:szCs w:val="22"/>
        </w:rPr>
      </w:pPr>
      <w:r>
        <w:rPr>
          <w:b/>
          <w:sz w:val="22"/>
          <w:szCs w:val="22"/>
        </w:rPr>
        <w:t>V části B</w:t>
      </w:r>
      <w:r>
        <w:rPr>
          <w:sz w:val="22"/>
          <w:szCs w:val="22"/>
        </w:rPr>
        <w:t xml:space="preserve"> požaduje Zadavatel dodání předmětu VZ v </w:t>
      </w:r>
      <w:proofErr w:type="gramStart"/>
      <w:r>
        <w:rPr>
          <w:sz w:val="22"/>
          <w:szCs w:val="22"/>
        </w:rPr>
        <w:t xml:space="preserve">období </w:t>
      </w:r>
      <w:r w:rsidR="00EF5487">
        <w:rPr>
          <w:sz w:val="22"/>
          <w:szCs w:val="22"/>
        </w:rPr>
        <w:t xml:space="preserve"> </w:t>
      </w:r>
      <w:r>
        <w:rPr>
          <w:sz w:val="22"/>
          <w:szCs w:val="22"/>
        </w:rPr>
        <w:t>od</w:t>
      </w:r>
      <w:proofErr w:type="gramEnd"/>
      <w:r>
        <w:rPr>
          <w:sz w:val="22"/>
          <w:szCs w:val="22"/>
        </w:rPr>
        <w:t xml:space="preserve"> </w:t>
      </w:r>
      <w:r w:rsidR="00EF5487">
        <w:rPr>
          <w:sz w:val="22"/>
          <w:szCs w:val="22"/>
        </w:rPr>
        <w:t>1</w:t>
      </w:r>
      <w:r>
        <w:rPr>
          <w:sz w:val="22"/>
          <w:szCs w:val="22"/>
        </w:rPr>
        <w:t xml:space="preserve">. </w:t>
      </w:r>
      <w:r w:rsidR="000C32C9">
        <w:rPr>
          <w:sz w:val="22"/>
          <w:szCs w:val="22"/>
        </w:rPr>
        <w:t>listopadu do 3</w:t>
      </w:r>
      <w:r>
        <w:rPr>
          <w:sz w:val="22"/>
          <w:szCs w:val="22"/>
        </w:rPr>
        <w:t xml:space="preserve">1. </w:t>
      </w:r>
      <w:r w:rsidR="000C32C9">
        <w:rPr>
          <w:sz w:val="22"/>
          <w:szCs w:val="22"/>
        </w:rPr>
        <w:t>prosince 2021</w:t>
      </w:r>
      <w:r>
        <w:rPr>
          <w:sz w:val="22"/>
          <w:szCs w:val="22"/>
        </w:rPr>
        <w:t xml:space="preserve">. </w:t>
      </w:r>
    </w:p>
    <w:p w:rsidR="000C32C9" w:rsidRDefault="000C32C9" w:rsidP="004139E7">
      <w:pPr>
        <w:pStyle w:val="Bezmezer"/>
        <w:spacing w:after="0" w:line="240" w:lineRule="auto"/>
        <w:rPr>
          <w:sz w:val="22"/>
          <w:szCs w:val="22"/>
        </w:rPr>
      </w:pPr>
    </w:p>
    <w:p w:rsidR="004139E7" w:rsidRPr="004139E7" w:rsidRDefault="004139E7" w:rsidP="004139E7">
      <w:pPr>
        <w:pStyle w:val="Bezmezer"/>
        <w:spacing w:after="0" w:line="240" w:lineRule="auto"/>
        <w:rPr>
          <w:sz w:val="22"/>
          <w:szCs w:val="22"/>
        </w:rPr>
      </w:pPr>
      <w:r w:rsidRPr="004139E7">
        <w:rPr>
          <w:sz w:val="22"/>
          <w:szCs w:val="22"/>
        </w:rPr>
        <w:t>Splnění tohoto ustanovení je zajištěno smluvní pokutou sjednanou Smlouvou.</w:t>
      </w:r>
    </w:p>
    <w:p w:rsidR="004139E7" w:rsidRPr="004139E7" w:rsidRDefault="004139E7" w:rsidP="004139E7">
      <w:pPr>
        <w:pStyle w:val="Bezmezer"/>
        <w:spacing w:after="0" w:line="240" w:lineRule="auto"/>
        <w:rPr>
          <w:sz w:val="22"/>
          <w:szCs w:val="22"/>
        </w:rPr>
      </w:pPr>
    </w:p>
    <w:p w:rsidR="005F492D" w:rsidRPr="005F492D" w:rsidRDefault="005F492D" w:rsidP="005F492D">
      <w:pPr>
        <w:pStyle w:val="Bezmezer"/>
        <w:rPr>
          <w:sz w:val="22"/>
          <w:szCs w:val="22"/>
        </w:rPr>
      </w:pPr>
    </w:p>
    <w:p w:rsidR="008E083C" w:rsidRPr="000B14CA" w:rsidRDefault="00E77F02" w:rsidP="003604E5">
      <w:pPr>
        <w:jc w:val="both"/>
        <w:outlineLvl w:val="1"/>
        <w:rPr>
          <w:rFonts w:ascii="Cambria" w:hAnsi="Cambria"/>
          <w:lang w:val="cs-CZ"/>
        </w:rPr>
      </w:pPr>
      <w:proofErr w:type="gramStart"/>
      <w:r>
        <w:rPr>
          <w:rFonts w:ascii="Cambria" w:hAnsi="Cambria"/>
          <w:lang w:val="cs-CZ"/>
        </w:rPr>
        <w:t>V.2.</w:t>
      </w:r>
      <w:proofErr w:type="gramEnd"/>
      <w:r>
        <w:rPr>
          <w:rFonts w:ascii="Cambria" w:hAnsi="Cambria"/>
          <w:lang w:val="cs-CZ"/>
        </w:rPr>
        <w:t xml:space="preserve"> </w:t>
      </w:r>
      <w:r w:rsidR="008E083C" w:rsidRPr="000B14CA">
        <w:rPr>
          <w:rFonts w:ascii="Cambria" w:hAnsi="Cambria"/>
          <w:lang w:val="cs-CZ"/>
        </w:rPr>
        <w:t>Splněním dodávky se rozumí proto</w:t>
      </w:r>
      <w:r w:rsidR="00E44FDC">
        <w:rPr>
          <w:rFonts w:ascii="Cambria" w:hAnsi="Cambria"/>
          <w:lang w:val="cs-CZ"/>
        </w:rPr>
        <w:t>kolární předání a dodání zboží zadavateli v místě sídla z</w:t>
      </w:r>
      <w:r w:rsidR="008E083C" w:rsidRPr="000B14CA">
        <w:rPr>
          <w:rFonts w:ascii="Cambria" w:hAnsi="Cambria"/>
          <w:lang w:val="cs-CZ"/>
        </w:rPr>
        <w:t>adavatele.</w:t>
      </w:r>
      <w:r w:rsidR="008E083C" w:rsidRPr="000B14CA">
        <w:rPr>
          <w:rFonts w:ascii="Cambria" w:hAnsi="Cambria"/>
          <w:color w:val="000000"/>
          <w:lang w:val="cs-CZ"/>
        </w:rPr>
        <w:t xml:space="preserve"> O dodání a převzetí zboží s</w:t>
      </w:r>
      <w:r w:rsidR="00E44FDC">
        <w:rPr>
          <w:rFonts w:ascii="Cambria" w:hAnsi="Cambria"/>
          <w:color w:val="000000"/>
          <w:lang w:val="cs-CZ"/>
        </w:rPr>
        <w:t>epíše prodávající se zástupcem z</w:t>
      </w:r>
      <w:r w:rsidR="008E083C" w:rsidRPr="000B14CA">
        <w:rPr>
          <w:rFonts w:ascii="Cambria" w:hAnsi="Cambria"/>
          <w:color w:val="000000"/>
          <w:lang w:val="cs-CZ"/>
        </w:rPr>
        <w:t>adavatele dodací list, v němž potvrdí, že dodané zboží bylo předáno bez zjevných vad a v souladu s dohodnutými technickými podmínkami. Od okamžiku podepsání dodacího listu na zboží začíná plynou</w:t>
      </w:r>
      <w:r w:rsidR="00E44FDC">
        <w:rPr>
          <w:rFonts w:ascii="Cambria" w:hAnsi="Cambria"/>
          <w:color w:val="000000"/>
          <w:lang w:val="cs-CZ"/>
        </w:rPr>
        <w:t>t záruční doba podle čl. VIII. s</w:t>
      </w:r>
      <w:r w:rsidR="008E083C" w:rsidRPr="000B14CA">
        <w:rPr>
          <w:rFonts w:ascii="Cambria" w:hAnsi="Cambria"/>
          <w:color w:val="000000"/>
          <w:lang w:val="cs-CZ"/>
        </w:rPr>
        <w:t>mlouvy.</w:t>
      </w:r>
    </w:p>
    <w:p w:rsidR="000B7EB3" w:rsidRDefault="00E77F02" w:rsidP="00C50E91">
      <w:pPr>
        <w:ind w:left="708" w:hanging="705"/>
        <w:outlineLvl w:val="1"/>
        <w:rPr>
          <w:rFonts w:ascii="Cambria" w:hAnsi="Cambria"/>
          <w:lang w:val="cs-CZ"/>
        </w:rPr>
      </w:pPr>
      <w:r>
        <w:rPr>
          <w:rFonts w:ascii="Cambria" w:hAnsi="Cambria"/>
          <w:lang w:val="cs-CZ"/>
        </w:rPr>
        <w:t xml:space="preserve">V.3. </w:t>
      </w:r>
      <w:r w:rsidR="008E083C" w:rsidRPr="000B14CA">
        <w:rPr>
          <w:rFonts w:ascii="Cambria" w:hAnsi="Cambria"/>
          <w:lang w:val="cs-CZ"/>
        </w:rPr>
        <w:t>Místem dodání je</w:t>
      </w:r>
      <w:r w:rsidR="008E083C" w:rsidRPr="000B14CA">
        <w:t xml:space="preserve"> </w:t>
      </w:r>
      <w:r w:rsidR="008E083C" w:rsidRPr="000B14CA">
        <w:rPr>
          <w:rFonts w:ascii="Cambria" w:hAnsi="Cambria"/>
          <w:lang w:val="cs-CZ"/>
        </w:rPr>
        <w:t>nábř. Komenského 1126/1, Břeclav</w:t>
      </w:r>
      <w:r w:rsidR="008E083C" w:rsidRPr="000B14CA">
        <w:rPr>
          <w:rFonts w:ascii="Cambria" w:hAnsi="Cambria"/>
          <w:lang w:val="cs-CZ"/>
        </w:rPr>
        <w:br/>
        <w:t xml:space="preserve">                                        </w:t>
      </w:r>
    </w:p>
    <w:p w:rsidR="000B7EB3" w:rsidRPr="000B14CA" w:rsidRDefault="000B7EB3" w:rsidP="000B14CA">
      <w:pPr>
        <w:ind w:left="708" w:hanging="705"/>
        <w:outlineLvl w:val="1"/>
        <w:rPr>
          <w:rFonts w:ascii="Cambria" w:hAnsi="Cambria"/>
          <w:b/>
          <w:lang w:val="cs-CZ"/>
        </w:rPr>
      </w:pPr>
    </w:p>
    <w:p w:rsidR="008E083C" w:rsidRPr="000B14CA" w:rsidRDefault="008E083C" w:rsidP="00346335">
      <w:pPr>
        <w:numPr>
          <w:ilvl w:val="0"/>
          <w:numId w:val="24"/>
        </w:numPr>
        <w:pBdr>
          <w:bottom w:val="single" w:sz="8" w:space="1" w:color="FF0000"/>
        </w:pBdr>
        <w:ind w:left="0"/>
        <w:jc w:val="center"/>
        <w:outlineLvl w:val="0"/>
        <w:rPr>
          <w:rFonts w:ascii="Cambria" w:hAnsi="Cambria"/>
          <w:b/>
          <w:sz w:val="24"/>
          <w:lang w:val="cs-CZ"/>
        </w:rPr>
      </w:pPr>
      <w:r w:rsidRPr="000B14CA">
        <w:rPr>
          <w:rFonts w:ascii="Cambria" w:hAnsi="Cambria"/>
          <w:b/>
          <w:sz w:val="24"/>
          <w:lang w:val="cs-CZ"/>
        </w:rPr>
        <w:t>Cena zboží a platební podmínky</w:t>
      </w:r>
    </w:p>
    <w:p w:rsidR="008E083C" w:rsidRPr="000B14CA" w:rsidRDefault="00E77F02" w:rsidP="003604E5">
      <w:pPr>
        <w:jc w:val="both"/>
        <w:outlineLvl w:val="1"/>
        <w:rPr>
          <w:rFonts w:ascii="Cambria" w:hAnsi="Cambria"/>
          <w:lang w:val="cs-CZ"/>
        </w:rPr>
      </w:pPr>
      <w:r>
        <w:rPr>
          <w:rFonts w:ascii="Cambria" w:hAnsi="Cambria"/>
          <w:lang w:val="cs-CZ"/>
        </w:rPr>
        <w:t xml:space="preserve">VI.1. </w:t>
      </w:r>
      <w:r w:rsidR="008E083C" w:rsidRPr="000B14CA">
        <w:rPr>
          <w:rFonts w:ascii="Cambria" w:hAnsi="Cambria"/>
          <w:lang w:val="cs-CZ"/>
        </w:rPr>
        <w:t xml:space="preserve">Smluvní strany se dohodly na této výši ceny zboží: </w:t>
      </w:r>
    </w:p>
    <w:p w:rsidR="008E083C" w:rsidRPr="000B14CA" w:rsidRDefault="008E083C" w:rsidP="005568CE">
      <w:pPr>
        <w:tabs>
          <w:tab w:val="left" w:pos="7020"/>
        </w:tabs>
        <w:jc w:val="both"/>
        <w:outlineLvl w:val="1"/>
        <w:rPr>
          <w:rFonts w:ascii="Cambria" w:hAnsi="Cambria"/>
          <w:b/>
          <w:lang w:val="cs-CZ"/>
        </w:rPr>
      </w:pPr>
      <w:r w:rsidRPr="000B14CA">
        <w:rPr>
          <w:rFonts w:ascii="Cambria" w:hAnsi="Cambria"/>
          <w:b/>
          <w:lang w:val="cs-CZ"/>
        </w:rPr>
        <w:t>Celková cena zboží</w:t>
      </w:r>
      <w:r w:rsidR="004139E7">
        <w:rPr>
          <w:rFonts w:ascii="Cambria" w:hAnsi="Cambria"/>
          <w:b/>
          <w:lang w:val="cs-CZ"/>
        </w:rPr>
        <w:t xml:space="preserve"> - část A</w:t>
      </w:r>
      <w:r w:rsidRPr="000B14CA">
        <w:rPr>
          <w:rFonts w:ascii="Cambria" w:hAnsi="Cambria"/>
          <w:b/>
          <w:lang w:val="cs-CZ"/>
        </w:rPr>
        <w:t>:</w:t>
      </w:r>
    </w:p>
    <w:p w:rsidR="008E083C" w:rsidRPr="000B14CA" w:rsidRDefault="00271C3D" w:rsidP="005568CE">
      <w:pPr>
        <w:tabs>
          <w:tab w:val="left" w:pos="7020"/>
        </w:tabs>
        <w:jc w:val="both"/>
        <w:outlineLvl w:val="1"/>
        <w:rPr>
          <w:rFonts w:ascii="Cambria" w:hAnsi="Cambria"/>
          <w:lang w:val="cs-CZ"/>
        </w:rPr>
      </w:pPr>
      <w:r>
        <w:rPr>
          <w:rFonts w:ascii="Cambria" w:hAnsi="Cambria"/>
          <w:b/>
          <w:lang w:val="cs-CZ"/>
        </w:rPr>
        <w:t>Cena</w:t>
      </w:r>
      <w:r w:rsidRPr="004139E7">
        <w:rPr>
          <w:rFonts w:ascii="Cambria" w:hAnsi="Cambria"/>
          <w:b/>
          <w:highlight w:val="yellow"/>
          <w:lang w:val="cs-CZ"/>
        </w:rPr>
        <w:t>…………………………</w:t>
      </w:r>
      <w:proofErr w:type="gramStart"/>
      <w:r w:rsidRPr="004139E7">
        <w:rPr>
          <w:rFonts w:ascii="Cambria" w:hAnsi="Cambria"/>
          <w:b/>
          <w:highlight w:val="yellow"/>
          <w:lang w:val="cs-CZ"/>
        </w:rPr>
        <w:t>…</w:t>
      </w:r>
      <w:r w:rsidR="00145F9C" w:rsidRPr="004139E7">
        <w:rPr>
          <w:rFonts w:ascii="Cambria" w:hAnsi="Cambria"/>
          <w:highlight w:val="yellow"/>
          <w:lang w:val="cs-CZ"/>
        </w:rPr>
        <w:t xml:space="preserve">  </w:t>
      </w:r>
      <w:r w:rsidR="00C50E91" w:rsidRPr="004139E7">
        <w:rPr>
          <w:rFonts w:ascii="Cambria" w:hAnsi="Cambria"/>
          <w:highlight w:val="yellow"/>
          <w:lang w:val="cs-CZ"/>
        </w:rPr>
        <w:t>,</w:t>
      </w:r>
      <w:r w:rsidR="008E083C" w:rsidRPr="000B14CA">
        <w:rPr>
          <w:rFonts w:ascii="Cambria" w:hAnsi="Cambria"/>
          <w:lang w:val="cs-CZ"/>
        </w:rPr>
        <w:t>-Kč</w:t>
      </w:r>
      <w:proofErr w:type="gramEnd"/>
      <w:r w:rsidR="008E083C" w:rsidRPr="000B14CA">
        <w:rPr>
          <w:rFonts w:ascii="Cambria" w:hAnsi="Cambria"/>
          <w:lang w:val="cs-CZ"/>
        </w:rPr>
        <w:t xml:space="preserve"> </w:t>
      </w:r>
      <w:r w:rsidR="00C50E91">
        <w:rPr>
          <w:rFonts w:ascii="Cambria" w:hAnsi="Cambria"/>
          <w:lang w:val="cs-CZ"/>
        </w:rPr>
        <w:t>bez DPH</w:t>
      </w:r>
    </w:p>
    <w:p w:rsidR="008E083C" w:rsidRPr="000B14CA" w:rsidRDefault="008E083C" w:rsidP="005568CE">
      <w:pPr>
        <w:tabs>
          <w:tab w:val="left" w:pos="7020"/>
        </w:tabs>
        <w:jc w:val="both"/>
        <w:outlineLvl w:val="1"/>
        <w:rPr>
          <w:rFonts w:ascii="Cambria" w:hAnsi="Cambria"/>
          <w:lang w:val="cs-CZ"/>
        </w:rPr>
      </w:pPr>
      <w:r w:rsidRPr="000B14CA">
        <w:rPr>
          <w:rFonts w:ascii="Cambria" w:hAnsi="Cambria"/>
          <w:lang w:val="cs-CZ"/>
        </w:rPr>
        <w:t xml:space="preserve">(slovy: </w:t>
      </w:r>
      <w:r w:rsidR="002E2804" w:rsidRPr="002E2804">
        <w:rPr>
          <w:rFonts w:ascii="Cambria" w:hAnsi="Cambria"/>
          <w:highlight w:val="yellow"/>
          <w:lang w:val="cs-CZ"/>
        </w:rPr>
        <w:t>…………………………………………</w:t>
      </w:r>
      <w:proofErr w:type="gramStart"/>
      <w:r w:rsidR="002E2804" w:rsidRPr="002E2804">
        <w:rPr>
          <w:rFonts w:ascii="Cambria" w:hAnsi="Cambria"/>
          <w:highlight w:val="yellow"/>
          <w:lang w:val="cs-CZ"/>
        </w:rPr>
        <w:t>…..</w:t>
      </w:r>
      <w:r w:rsidRPr="000B14CA">
        <w:rPr>
          <w:rFonts w:ascii="Cambria" w:hAnsi="Cambria"/>
          <w:lang w:val="cs-CZ"/>
        </w:rPr>
        <w:t xml:space="preserve"> korun</w:t>
      </w:r>
      <w:proofErr w:type="gramEnd"/>
      <w:r w:rsidRPr="000B14CA">
        <w:rPr>
          <w:rFonts w:ascii="Cambria" w:hAnsi="Cambria"/>
          <w:lang w:val="cs-CZ"/>
        </w:rPr>
        <w:t xml:space="preserve"> českých) </w:t>
      </w:r>
    </w:p>
    <w:p w:rsidR="008E083C" w:rsidRPr="000B14CA" w:rsidRDefault="008E083C" w:rsidP="005568CE">
      <w:pPr>
        <w:tabs>
          <w:tab w:val="left" w:pos="7020"/>
        </w:tabs>
        <w:jc w:val="both"/>
        <w:outlineLvl w:val="1"/>
        <w:rPr>
          <w:rFonts w:ascii="Cambria" w:hAnsi="Cambria"/>
          <w:lang w:val="cs-CZ"/>
        </w:rPr>
      </w:pPr>
    </w:p>
    <w:p w:rsidR="008E083C" w:rsidRPr="000B14CA" w:rsidRDefault="008E083C" w:rsidP="005568CE">
      <w:pPr>
        <w:tabs>
          <w:tab w:val="left" w:pos="7020"/>
        </w:tabs>
        <w:jc w:val="both"/>
        <w:outlineLvl w:val="1"/>
        <w:rPr>
          <w:rFonts w:ascii="Cambria" w:hAnsi="Cambria"/>
          <w:lang w:val="cs-CZ"/>
        </w:rPr>
      </w:pPr>
      <w:r w:rsidRPr="000B14CA">
        <w:rPr>
          <w:rFonts w:ascii="Cambria" w:hAnsi="Cambria"/>
          <w:lang w:val="cs-CZ"/>
        </w:rPr>
        <w:t xml:space="preserve">DPH ve výši </w:t>
      </w:r>
      <w:r w:rsidRPr="000B14CA">
        <w:rPr>
          <w:rFonts w:ascii="Cambria" w:hAnsi="Cambria"/>
          <w:highlight w:val="yellow"/>
          <w:lang w:val="cs-CZ"/>
        </w:rPr>
        <w:t>……………………….</w:t>
      </w:r>
      <w:r w:rsidRPr="000B14CA">
        <w:rPr>
          <w:rFonts w:ascii="Cambria" w:hAnsi="Cambria"/>
          <w:lang w:val="cs-CZ"/>
        </w:rPr>
        <w:t xml:space="preserve">,-Kč </w:t>
      </w:r>
    </w:p>
    <w:p w:rsidR="008E083C" w:rsidRPr="000B14CA" w:rsidRDefault="008E083C" w:rsidP="005568CE">
      <w:pPr>
        <w:tabs>
          <w:tab w:val="left" w:pos="7020"/>
        </w:tabs>
        <w:jc w:val="both"/>
        <w:outlineLvl w:val="1"/>
        <w:rPr>
          <w:rFonts w:ascii="Cambria" w:hAnsi="Cambria"/>
          <w:lang w:val="cs-CZ"/>
        </w:rPr>
      </w:pPr>
      <w:r w:rsidRPr="000B14CA">
        <w:rPr>
          <w:rFonts w:ascii="Cambria" w:hAnsi="Cambria"/>
          <w:lang w:val="cs-CZ"/>
        </w:rPr>
        <w:t xml:space="preserve">(slovy: </w:t>
      </w:r>
      <w:r w:rsidRPr="000B14CA">
        <w:rPr>
          <w:rFonts w:ascii="Cambria" w:hAnsi="Cambria"/>
          <w:highlight w:val="yellow"/>
          <w:lang w:val="cs-CZ"/>
        </w:rPr>
        <w:t>……………………………………………………………….…………………</w:t>
      </w:r>
      <w:r w:rsidRPr="000B14CA">
        <w:rPr>
          <w:rFonts w:ascii="Cambria" w:hAnsi="Cambria"/>
          <w:lang w:val="cs-CZ"/>
        </w:rPr>
        <w:t xml:space="preserve">korun českých) </w:t>
      </w:r>
    </w:p>
    <w:p w:rsidR="008E083C" w:rsidRPr="000B14CA" w:rsidRDefault="008E083C" w:rsidP="005568CE">
      <w:pPr>
        <w:tabs>
          <w:tab w:val="left" w:pos="7020"/>
        </w:tabs>
        <w:jc w:val="both"/>
        <w:outlineLvl w:val="1"/>
        <w:rPr>
          <w:rFonts w:ascii="Cambria" w:hAnsi="Cambria"/>
          <w:lang w:val="cs-CZ"/>
        </w:rPr>
      </w:pPr>
    </w:p>
    <w:p w:rsidR="008E083C" w:rsidRPr="000B14CA" w:rsidRDefault="008E083C" w:rsidP="005568CE">
      <w:pPr>
        <w:tabs>
          <w:tab w:val="left" w:pos="7020"/>
        </w:tabs>
        <w:jc w:val="both"/>
        <w:outlineLvl w:val="1"/>
        <w:rPr>
          <w:rFonts w:ascii="Cambria" w:hAnsi="Cambria"/>
          <w:lang w:val="cs-CZ"/>
        </w:rPr>
      </w:pPr>
      <w:r w:rsidRPr="000B14CA">
        <w:rPr>
          <w:rFonts w:ascii="Cambria" w:hAnsi="Cambria"/>
          <w:lang w:val="cs-CZ"/>
        </w:rPr>
        <w:t xml:space="preserve">Cena včetně DPH ve výši </w:t>
      </w:r>
      <w:r w:rsidRPr="000B14CA">
        <w:rPr>
          <w:rFonts w:ascii="Cambria" w:hAnsi="Cambria"/>
          <w:highlight w:val="yellow"/>
          <w:lang w:val="cs-CZ"/>
        </w:rPr>
        <w:t>………………………….</w:t>
      </w:r>
      <w:r w:rsidRPr="000B14CA">
        <w:rPr>
          <w:rFonts w:ascii="Cambria" w:hAnsi="Cambria"/>
          <w:lang w:val="cs-CZ"/>
        </w:rPr>
        <w:t xml:space="preserve">,-Kč </w:t>
      </w:r>
    </w:p>
    <w:p w:rsidR="008E083C" w:rsidRPr="000B14CA" w:rsidRDefault="008E083C" w:rsidP="005568CE">
      <w:pPr>
        <w:tabs>
          <w:tab w:val="left" w:pos="7020"/>
        </w:tabs>
        <w:jc w:val="both"/>
        <w:outlineLvl w:val="1"/>
        <w:rPr>
          <w:rFonts w:ascii="Cambria" w:hAnsi="Cambria"/>
          <w:lang w:val="cs-CZ"/>
        </w:rPr>
      </w:pPr>
      <w:r w:rsidRPr="000B14CA">
        <w:rPr>
          <w:rFonts w:ascii="Cambria" w:hAnsi="Cambria"/>
          <w:lang w:val="cs-CZ"/>
        </w:rPr>
        <w:t xml:space="preserve">(slovy: </w:t>
      </w:r>
      <w:r w:rsidRPr="000B14CA">
        <w:rPr>
          <w:rFonts w:ascii="Cambria" w:hAnsi="Cambria"/>
          <w:highlight w:val="yellow"/>
          <w:lang w:val="cs-CZ"/>
        </w:rPr>
        <w:t>…………………………………………………………………………………</w:t>
      </w:r>
      <w:r w:rsidRPr="000B14CA">
        <w:rPr>
          <w:rFonts w:ascii="Cambria" w:hAnsi="Cambria"/>
          <w:lang w:val="cs-CZ"/>
        </w:rPr>
        <w:t xml:space="preserve"> korun českých)</w:t>
      </w:r>
    </w:p>
    <w:p w:rsidR="008E083C" w:rsidRDefault="008E083C" w:rsidP="00346335">
      <w:pPr>
        <w:jc w:val="both"/>
        <w:outlineLvl w:val="1"/>
        <w:rPr>
          <w:rFonts w:ascii="Cambria" w:hAnsi="Cambria"/>
          <w:lang w:val="cs-CZ"/>
        </w:rPr>
      </w:pPr>
      <w:r w:rsidRPr="000B14CA">
        <w:rPr>
          <w:rFonts w:ascii="Cambria" w:hAnsi="Cambria"/>
          <w:lang w:val="cs-CZ"/>
        </w:rPr>
        <w:t xml:space="preserve"> (dále též „Cena za předmět plnění“ nebo „Cena zboží“) </w:t>
      </w:r>
    </w:p>
    <w:p w:rsidR="004139E7" w:rsidRDefault="004139E7" w:rsidP="004139E7">
      <w:pPr>
        <w:tabs>
          <w:tab w:val="left" w:pos="7020"/>
        </w:tabs>
        <w:jc w:val="both"/>
        <w:outlineLvl w:val="1"/>
        <w:rPr>
          <w:rFonts w:ascii="Cambria" w:hAnsi="Cambria"/>
          <w:b/>
          <w:lang w:val="cs-CZ"/>
        </w:rPr>
      </w:pPr>
    </w:p>
    <w:p w:rsidR="004139E7" w:rsidRPr="000B14CA" w:rsidRDefault="004139E7" w:rsidP="004139E7">
      <w:pPr>
        <w:tabs>
          <w:tab w:val="left" w:pos="7020"/>
        </w:tabs>
        <w:jc w:val="both"/>
        <w:outlineLvl w:val="1"/>
        <w:rPr>
          <w:rFonts w:ascii="Cambria" w:hAnsi="Cambria"/>
          <w:b/>
          <w:lang w:val="cs-CZ"/>
        </w:rPr>
      </w:pPr>
      <w:r w:rsidRPr="000B14CA">
        <w:rPr>
          <w:rFonts w:ascii="Cambria" w:hAnsi="Cambria"/>
          <w:b/>
          <w:lang w:val="cs-CZ"/>
        </w:rPr>
        <w:lastRenderedPageBreak/>
        <w:t>Celková cena zboží</w:t>
      </w:r>
      <w:r>
        <w:rPr>
          <w:rFonts w:ascii="Cambria" w:hAnsi="Cambria"/>
          <w:b/>
          <w:lang w:val="cs-CZ"/>
        </w:rPr>
        <w:t xml:space="preserve"> - část B</w:t>
      </w:r>
      <w:r w:rsidRPr="000B14CA">
        <w:rPr>
          <w:rFonts w:ascii="Cambria" w:hAnsi="Cambria"/>
          <w:b/>
          <w:lang w:val="cs-CZ"/>
        </w:rPr>
        <w:t>:</w:t>
      </w:r>
    </w:p>
    <w:p w:rsidR="004139E7" w:rsidRPr="000B14CA" w:rsidRDefault="004139E7" w:rsidP="004139E7">
      <w:pPr>
        <w:tabs>
          <w:tab w:val="left" w:pos="7020"/>
        </w:tabs>
        <w:jc w:val="both"/>
        <w:outlineLvl w:val="1"/>
        <w:rPr>
          <w:rFonts w:ascii="Cambria" w:hAnsi="Cambria"/>
          <w:lang w:val="cs-CZ"/>
        </w:rPr>
      </w:pPr>
      <w:r>
        <w:rPr>
          <w:rFonts w:ascii="Cambria" w:hAnsi="Cambria"/>
          <w:b/>
          <w:lang w:val="cs-CZ"/>
        </w:rPr>
        <w:t>Cena</w:t>
      </w:r>
      <w:r w:rsidRPr="004139E7">
        <w:rPr>
          <w:rFonts w:ascii="Cambria" w:hAnsi="Cambria"/>
          <w:b/>
          <w:highlight w:val="yellow"/>
          <w:lang w:val="cs-CZ"/>
        </w:rPr>
        <w:t>…………………………</w:t>
      </w:r>
      <w:proofErr w:type="gramStart"/>
      <w:r w:rsidRPr="004139E7">
        <w:rPr>
          <w:rFonts w:ascii="Cambria" w:hAnsi="Cambria"/>
          <w:b/>
          <w:highlight w:val="yellow"/>
          <w:lang w:val="cs-CZ"/>
        </w:rPr>
        <w:t>…</w:t>
      </w:r>
      <w:r>
        <w:rPr>
          <w:rFonts w:ascii="Cambria" w:hAnsi="Cambria"/>
          <w:lang w:val="cs-CZ"/>
        </w:rPr>
        <w:t xml:space="preserve">  ,</w:t>
      </w:r>
      <w:r w:rsidRPr="000B14CA">
        <w:rPr>
          <w:rFonts w:ascii="Cambria" w:hAnsi="Cambria"/>
          <w:lang w:val="cs-CZ"/>
        </w:rPr>
        <w:t>-Kč</w:t>
      </w:r>
      <w:proofErr w:type="gramEnd"/>
      <w:r w:rsidRPr="000B14CA">
        <w:rPr>
          <w:rFonts w:ascii="Cambria" w:hAnsi="Cambria"/>
          <w:lang w:val="cs-CZ"/>
        </w:rPr>
        <w:t xml:space="preserve"> </w:t>
      </w:r>
      <w:r>
        <w:rPr>
          <w:rFonts w:ascii="Cambria" w:hAnsi="Cambria"/>
          <w:lang w:val="cs-CZ"/>
        </w:rPr>
        <w:t>bez DPH</w:t>
      </w:r>
    </w:p>
    <w:p w:rsidR="004139E7" w:rsidRPr="000B14CA" w:rsidRDefault="004139E7" w:rsidP="004139E7">
      <w:pPr>
        <w:tabs>
          <w:tab w:val="left" w:pos="7020"/>
        </w:tabs>
        <w:jc w:val="both"/>
        <w:outlineLvl w:val="1"/>
        <w:rPr>
          <w:rFonts w:ascii="Cambria" w:hAnsi="Cambria"/>
          <w:lang w:val="cs-CZ"/>
        </w:rPr>
      </w:pPr>
      <w:r w:rsidRPr="000B14CA">
        <w:rPr>
          <w:rFonts w:ascii="Cambria" w:hAnsi="Cambria"/>
          <w:lang w:val="cs-CZ"/>
        </w:rPr>
        <w:t xml:space="preserve">(slovy: </w:t>
      </w:r>
      <w:r w:rsidRPr="002E2804">
        <w:rPr>
          <w:rFonts w:ascii="Cambria" w:hAnsi="Cambria"/>
          <w:highlight w:val="yellow"/>
          <w:lang w:val="cs-CZ"/>
        </w:rPr>
        <w:t>…………………………………………</w:t>
      </w:r>
      <w:proofErr w:type="gramStart"/>
      <w:r w:rsidRPr="002E2804">
        <w:rPr>
          <w:rFonts w:ascii="Cambria" w:hAnsi="Cambria"/>
          <w:highlight w:val="yellow"/>
          <w:lang w:val="cs-CZ"/>
        </w:rPr>
        <w:t>…..</w:t>
      </w:r>
      <w:r w:rsidRPr="000B14CA">
        <w:rPr>
          <w:rFonts w:ascii="Cambria" w:hAnsi="Cambria"/>
          <w:lang w:val="cs-CZ"/>
        </w:rPr>
        <w:t xml:space="preserve"> korun</w:t>
      </w:r>
      <w:proofErr w:type="gramEnd"/>
      <w:r w:rsidRPr="000B14CA">
        <w:rPr>
          <w:rFonts w:ascii="Cambria" w:hAnsi="Cambria"/>
          <w:lang w:val="cs-CZ"/>
        </w:rPr>
        <w:t xml:space="preserve"> českých) </w:t>
      </w:r>
    </w:p>
    <w:p w:rsidR="004139E7" w:rsidRPr="000B14CA" w:rsidRDefault="004139E7" w:rsidP="004139E7">
      <w:pPr>
        <w:tabs>
          <w:tab w:val="left" w:pos="7020"/>
        </w:tabs>
        <w:jc w:val="both"/>
        <w:outlineLvl w:val="1"/>
        <w:rPr>
          <w:rFonts w:ascii="Cambria" w:hAnsi="Cambria"/>
          <w:lang w:val="cs-CZ"/>
        </w:rPr>
      </w:pPr>
    </w:p>
    <w:p w:rsidR="004139E7" w:rsidRPr="000B14CA" w:rsidRDefault="004139E7" w:rsidP="004139E7">
      <w:pPr>
        <w:tabs>
          <w:tab w:val="left" w:pos="7020"/>
        </w:tabs>
        <w:jc w:val="both"/>
        <w:outlineLvl w:val="1"/>
        <w:rPr>
          <w:rFonts w:ascii="Cambria" w:hAnsi="Cambria"/>
          <w:lang w:val="cs-CZ"/>
        </w:rPr>
      </w:pPr>
      <w:r w:rsidRPr="000B14CA">
        <w:rPr>
          <w:rFonts w:ascii="Cambria" w:hAnsi="Cambria"/>
          <w:lang w:val="cs-CZ"/>
        </w:rPr>
        <w:t xml:space="preserve">DPH ve výši </w:t>
      </w:r>
      <w:r w:rsidRPr="000B14CA">
        <w:rPr>
          <w:rFonts w:ascii="Cambria" w:hAnsi="Cambria"/>
          <w:highlight w:val="yellow"/>
          <w:lang w:val="cs-CZ"/>
        </w:rPr>
        <w:t>……………………</w:t>
      </w:r>
      <w:proofErr w:type="gramStart"/>
      <w:r w:rsidRPr="000B14CA">
        <w:rPr>
          <w:rFonts w:ascii="Cambria" w:hAnsi="Cambria"/>
          <w:highlight w:val="yellow"/>
          <w:lang w:val="cs-CZ"/>
        </w:rPr>
        <w:t>….</w:t>
      </w:r>
      <w:r w:rsidRPr="000B14CA">
        <w:rPr>
          <w:rFonts w:ascii="Cambria" w:hAnsi="Cambria"/>
          <w:lang w:val="cs-CZ"/>
        </w:rPr>
        <w:t>,-Kč</w:t>
      </w:r>
      <w:proofErr w:type="gramEnd"/>
      <w:r w:rsidRPr="000B14CA">
        <w:rPr>
          <w:rFonts w:ascii="Cambria" w:hAnsi="Cambria"/>
          <w:lang w:val="cs-CZ"/>
        </w:rPr>
        <w:t xml:space="preserve"> </w:t>
      </w:r>
    </w:p>
    <w:p w:rsidR="004139E7" w:rsidRPr="000B14CA" w:rsidRDefault="004139E7" w:rsidP="004139E7">
      <w:pPr>
        <w:tabs>
          <w:tab w:val="left" w:pos="7020"/>
        </w:tabs>
        <w:jc w:val="both"/>
        <w:outlineLvl w:val="1"/>
        <w:rPr>
          <w:rFonts w:ascii="Cambria" w:hAnsi="Cambria"/>
          <w:lang w:val="cs-CZ"/>
        </w:rPr>
      </w:pPr>
      <w:r w:rsidRPr="000B14CA">
        <w:rPr>
          <w:rFonts w:ascii="Cambria" w:hAnsi="Cambria"/>
          <w:lang w:val="cs-CZ"/>
        </w:rPr>
        <w:t xml:space="preserve">(slovy: </w:t>
      </w:r>
      <w:r w:rsidRPr="000B14CA">
        <w:rPr>
          <w:rFonts w:ascii="Cambria" w:hAnsi="Cambria"/>
          <w:highlight w:val="yellow"/>
          <w:lang w:val="cs-CZ"/>
        </w:rPr>
        <w:t>……………………………………………………………….…………………</w:t>
      </w:r>
      <w:r w:rsidRPr="000B14CA">
        <w:rPr>
          <w:rFonts w:ascii="Cambria" w:hAnsi="Cambria"/>
          <w:lang w:val="cs-CZ"/>
        </w:rPr>
        <w:t xml:space="preserve">korun českých) </w:t>
      </w:r>
    </w:p>
    <w:p w:rsidR="004139E7" w:rsidRPr="000B14CA" w:rsidRDefault="004139E7" w:rsidP="004139E7">
      <w:pPr>
        <w:tabs>
          <w:tab w:val="left" w:pos="7020"/>
        </w:tabs>
        <w:jc w:val="both"/>
        <w:outlineLvl w:val="1"/>
        <w:rPr>
          <w:rFonts w:ascii="Cambria" w:hAnsi="Cambria"/>
          <w:lang w:val="cs-CZ"/>
        </w:rPr>
      </w:pPr>
    </w:p>
    <w:p w:rsidR="004139E7" w:rsidRPr="000B14CA" w:rsidRDefault="004139E7" w:rsidP="004139E7">
      <w:pPr>
        <w:tabs>
          <w:tab w:val="left" w:pos="7020"/>
        </w:tabs>
        <w:jc w:val="both"/>
        <w:outlineLvl w:val="1"/>
        <w:rPr>
          <w:rFonts w:ascii="Cambria" w:hAnsi="Cambria"/>
          <w:lang w:val="cs-CZ"/>
        </w:rPr>
      </w:pPr>
      <w:r w:rsidRPr="000B14CA">
        <w:rPr>
          <w:rFonts w:ascii="Cambria" w:hAnsi="Cambria"/>
          <w:lang w:val="cs-CZ"/>
        </w:rPr>
        <w:t xml:space="preserve">Cena včetně DPH ve výši </w:t>
      </w:r>
      <w:r w:rsidRPr="000B14CA">
        <w:rPr>
          <w:rFonts w:ascii="Cambria" w:hAnsi="Cambria"/>
          <w:highlight w:val="yellow"/>
          <w:lang w:val="cs-CZ"/>
        </w:rPr>
        <w:t>………………………</w:t>
      </w:r>
      <w:proofErr w:type="gramStart"/>
      <w:r w:rsidRPr="000B14CA">
        <w:rPr>
          <w:rFonts w:ascii="Cambria" w:hAnsi="Cambria"/>
          <w:highlight w:val="yellow"/>
          <w:lang w:val="cs-CZ"/>
        </w:rPr>
        <w:t>….</w:t>
      </w:r>
      <w:r w:rsidRPr="000B14CA">
        <w:rPr>
          <w:rFonts w:ascii="Cambria" w:hAnsi="Cambria"/>
          <w:lang w:val="cs-CZ"/>
        </w:rPr>
        <w:t>,-Kč</w:t>
      </w:r>
      <w:proofErr w:type="gramEnd"/>
      <w:r w:rsidRPr="000B14CA">
        <w:rPr>
          <w:rFonts w:ascii="Cambria" w:hAnsi="Cambria"/>
          <w:lang w:val="cs-CZ"/>
        </w:rPr>
        <w:t xml:space="preserve"> </w:t>
      </w:r>
    </w:p>
    <w:p w:rsidR="004139E7" w:rsidRPr="000B14CA" w:rsidRDefault="004139E7" w:rsidP="004139E7">
      <w:pPr>
        <w:tabs>
          <w:tab w:val="left" w:pos="7020"/>
        </w:tabs>
        <w:jc w:val="both"/>
        <w:outlineLvl w:val="1"/>
        <w:rPr>
          <w:rFonts w:ascii="Cambria" w:hAnsi="Cambria"/>
          <w:lang w:val="cs-CZ"/>
        </w:rPr>
      </w:pPr>
      <w:r w:rsidRPr="000B14CA">
        <w:rPr>
          <w:rFonts w:ascii="Cambria" w:hAnsi="Cambria"/>
          <w:lang w:val="cs-CZ"/>
        </w:rPr>
        <w:t xml:space="preserve">(slovy: </w:t>
      </w:r>
      <w:r w:rsidRPr="000B14CA">
        <w:rPr>
          <w:rFonts w:ascii="Cambria" w:hAnsi="Cambria"/>
          <w:highlight w:val="yellow"/>
          <w:lang w:val="cs-CZ"/>
        </w:rPr>
        <w:t>…………………………………………………………………………………</w:t>
      </w:r>
      <w:r w:rsidRPr="000B14CA">
        <w:rPr>
          <w:rFonts w:ascii="Cambria" w:hAnsi="Cambria"/>
          <w:lang w:val="cs-CZ"/>
        </w:rPr>
        <w:t xml:space="preserve"> korun českých)</w:t>
      </w:r>
    </w:p>
    <w:p w:rsidR="004139E7" w:rsidRPr="000B14CA" w:rsidRDefault="004139E7" w:rsidP="004139E7">
      <w:pPr>
        <w:jc w:val="both"/>
        <w:outlineLvl w:val="1"/>
        <w:rPr>
          <w:rFonts w:ascii="Cambria" w:hAnsi="Cambria"/>
          <w:lang w:val="cs-CZ"/>
        </w:rPr>
      </w:pPr>
      <w:r w:rsidRPr="000B14CA">
        <w:rPr>
          <w:rFonts w:ascii="Cambria" w:hAnsi="Cambria"/>
          <w:lang w:val="cs-CZ"/>
        </w:rPr>
        <w:t xml:space="preserve"> (dále též „Cena za předmět plnění“ nebo „Cena zboží“) </w:t>
      </w:r>
    </w:p>
    <w:p w:rsidR="004139E7" w:rsidRDefault="004139E7" w:rsidP="003604E5">
      <w:pPr>
        <w:jc w:val="both"/>
        <w:outlineLvl w:val="1"/>
        <w:rPr>
          <w:rFonts w:ascii="Cambria" w:hAnsi="Cambria"/>
          <w:lang w:val="cs-CZ"/>
        </w:rPr>
      </w:pPr>
    </w:p>
    <w:p w:rsidR="008E083C" w:rsidRPr="000B14CA" w:rsidRDefault="00E77F02" w:rsidP="003604E5">
      <w:pPr>
        <w:jc w:val="both"/>
        <w:outlineLvl w:val="1"/>
        <w:rPr>
          <w:rFonts w:ascii="Cambria" w:hAnsi="Cambria"/>
          <w:lang w:val="cs-CZ"/>
        </w:rPr>
      </w:pPr>
      <w:proofErr w:type="gramStart"/>
      <w:r>
        <w:rPr>
          <w:rFonts w:ascii="Cambria" w:hAnsi="Cambria"/>
          <w:lang w:val="cs-CZ"/>
        </w:rPr>
        <w:t>VI.2.</w:t>
      </w:r>
      <w:proofErr w:type="gramEnd"/>
      <w:r>
        <w:rPr>
          <w:rFonts w:ascii="Cambria" w:hAnsi="Cambria"/>
          <w:lang w:val="cs-CZ"/>
        </w:rPr>
        <w:t xml:space="preserve"> </w:t>
      </w:r>
      <w:r w:rsidR="008E083C" w:rsidRPr="000B14CA">
        <w:rPr>
          <w:rFonts w:ascii="Cambria" w:hAnsi="Cambria"/>
          <w:lang w:val="cs-CZ"/>
        </w:rPr>
        <w:t>Tato cena vztahující se k předmětu plnění jeho rozsahu a způsobu dodání, tak, j</w:t>
      </w:r>
      <w:r w:rsidR="00E44FDC">
        <w:rPr>
          <w:rFonts w:ascii="Cambria" w:hAnsi="Cambria"/>
          <w:lang w:val="cs-CZ"/>
        </w:rPr>
        <w:t xml:space="preserve">ak je </w:t>
      </w:r>
      <w:proofErr w:type="gramStart"/>
      <w:r w:rsidR="00E44FDC">
        <w:rPr>
          <w:rFonts w:ascii="Cambria" w:hAnsi="Cambria"/>
          <w:lang w:val="cs-CZ"/>
        </w:rPr>
        <w:t xml:space="preserve">sjednáno </w:t>
      </w:r>
      <w:r w:rsidR="0093383B">
        <w:rPr>
          <w:rFonts w:ascii="Cambria" w:hAnsi="Cambria"/>
          <w:lang w:val="cs-CZ"/>
        </w:rPr>
        <w:t xml:space="preserve">                   </w:t>
      </w:r>
      <w:r w:rsidR="00E44FDC">
        <w:rPr>
          <w:rFonts w:ascii="Cambria" w:hAnsi="Cambria"/>
          <w:lang w:val="cs-CZ"/>
        </w:rPr>
        <w:t>v době</w:t>
      </w:r>
      <w:proofErr w:type="gramEnd"/>
      <w:r w:rsidR="00E44FDC">
        <w:rPr>
          <w:rFonts w:ascii="Cambria" w:hAnsi="Cambria"/>
          <w:lang w:val="cs-CZ"/>
        </w:rPr>
        <w:t xml:space="preserve"> uzavření s</w:t>
      </w:r>
      <w:r w:rsidR="008E083C" w:rsidRPr="000B14CA">
        <w:rPr>
          <w:rFonts w:ascii="Cambria" w:hAnsi="Cambria"/>
          <w:lang w:val="cs-CZ"/>
        </w:rPr>
        <w:t xml:space="preserve">mlouvy, byla sjednána jako cena nejvýše přípustná, která je překročitelná pouze </w:t>
      </w:r>
      <w:r w:rsidR="0093383B">
        <w:rPr>
          <w:rFonts w:ascii="Cambria" w:hAnsi="Cambria"/>
          <w:lang w:val="cs-CZ"/>
        </w:rPr>
        <w:t xml:space="preserve">                   </w:t>
      </w:r>
      <w:r w:rsidR="008E083C" w:rsidRPr="000B14CA">
        <w:rPr>
          <w:rFonts w:ascii="Cambria" w:hAnsi="Cambria"/>
          <w:lang w:val="cs-CZ"/>
        </w:rPr>
        <w:t>v případě změny právních předpisů ovlivňujících výši DPH u ceny sjednané Smlouvou.</w:t>
      </w:r>
    </w:p>
    <w:p w:rsidR="0093383B" w:rsidRDefault="00E77F02" w:rsidP="0093383B">
      <w:pPr>
        <w:spacing w:after="0"/>
        <w:jc w:val="both"/>
        <w:outlineLvl w:val="1"/>
        <w:rPr>
          <w:rFonts w:ascii="Cambria" w:hAnsi="Cambria"/>
          <w:lang w:val="cs-CZ"/>
        </w:rPr>
      </w:pPr>
      <w:r>
        <w:rPr>
          <w:rFonts w:ascii="Cambria" w:hAnsi="Cambria"/>
          <w:lang w:val="cs-CZ"/>
        </w:rPr>
        <w:t xml:space="preserve">VI.3. </w:t>
      </w:r>
      <w:r w:rsidR="00E44FDC">
        <w:rPr>
          <w:rFonts w:ascii="Cambria" w:hAnsi="Cambria"/>
          <w:lang w:val="cs-CZ"/>
        </w:rPr>
        <w:t>Zadavatelem nebudou na c</w:t>
      </w:r>
      <w:r w:rsidR="008E083C" w:rsidRPr="000B14CA">
        <w:rPr>
          <w:rFonts w:ascii="Cambria" w:hAnsi="Cambria"/>
          <w:lang w:val="cs-CZ"/>
        </w:rPr>
        <w:t xml:space="preserve">enu zboží poskytována jakákoli plnění před dodáním zboží. </w:t>
      </w:r>
    </w:p>
    <w:p w:rsidR="000C32C9" w:rsidRDefault="0093383B" w:rsidP="000C32C9">
      <w:pPr>
        <w:spacing w:after="0"/>
        <w:jc w:val="both"/>
        <w:outlineLvl w:val="1"/>
        <w:rPr>
          <w:rFonts w:ascii="Cambria" w:hAnsi="Cambria"/>
          <w:lang w:val="cs-CZ"/>
        </w:rPr>
      </w:pPr>
      <w:r>
        <w:rPr>
          <w:rFonts w:ascii="Cambria" w:hAnsi="Cambria"/>
          <w:b/>
          <w:lang w:val="cs-CZ"/>
        </w:rPr>
        <w:t xml:space="preserve">Část A: </w:t>
      </w:r>
      <w:r w:rsidR="008E083C" w:rsidRPr="000B14CA">
        <w:rPr>
          <w:rFonts w:ascii="Cambria" w:hAnsi="Cambria"/>
          <w:lang w:val="cs-CZ"/>
        </w:rPr>
        <w:t>D</w:t>
      </w:r>
      <w:r w:rsidR="00E44FDC">
        <w:rPr>
          <w:rFonts w:ascii="Cambria" w:hAnsi="Cambria"/>
          <w:lang w:val="cs-CZ"/>
        </w:rPr>
        <w:t>aňov</w:t>
      </w:r>
      <w:r w:rsidR="000C32C9">
        <w:rPr>
          <w:rFonts w:ascii="Cambria" w:hAnsi="Cambria"/>
          <w:lang w:val="cs-CZ"/>
        </w:rPr>
        <w:t>ý doklad</w:t>
      </w:r>
      <w:r w:rsidR="00E44FDC">
        <w:rPr>
          <w:rFonts w:ascii="Cambria" w:hAnsi="Cambria"/>
          <w:lang w:val="cs-CZ"/>
        </w:rPr>
        <w:t xml:space="preserve"> bud</w:t>
      </w:r>
      <w:r w:rsidR="000C32C9">
        <w:rPr>
          <w:rFonts w:ascii="Cambria" w:hAnsi="Cambria"/>
          <w:lang w:val="cs-CZ"/>
        </w:rPr>
        <w:t>e</w:t>
      </w:r>
      <w:r w:rsidR="001A51EE">
        <w:rPr>
          <w:rFonts w:ascii="Cambria" w:hAnsi="Cambria"/>
          <w:lang w:val="cs-CZ"/>
        </w:rPr>
        <w:t xml:space="preserve"> dodavatelem</w:t>
      </w:r>
      <w:r w:rsidR="00E44FDC">
        <w:rPr>
          <w:rFonts w:ascii="Cambria" w:hAnsi="Cambria"/>
          <w:lang w:val="cs-CZ"/>
        </w:rPr>
        <w:t xml:space="preserve"> </w:t>
      </w:r>
      <w:r w:rsidR="000C32C9">
        <w:rPr>
          <w:rFonts w:ascii="Cambria" w:hAnsi="Cambria"/>
          <w:lang w:val="cs-CZ"/>
        </w:rPr>
        <w:t>vystaven</w:t>
      </w:r>
      <w:r>
        <w:rPr>
          <w:rFonts w:ascii="Cambria" w:hAnsi="Cambria"/>
          <w:lang w:val="cs-CZ"/>
        </w:rPr>
        <w:t xml:space="preserve"> </w:t>
      </w:r>
      <w:r w:rsidR="000C32C9">
        <w:rPr>
          <w:rFonts w:ascii="Cambria" w:hAnsi="Cambria"/>
          <w:lang w:val="cs-CZ"/>
        </w:rPr>
        <w:t xml:space="preserve">po dodání celého předmětu  </w:t>
      </w:r>
    </w:p>
    <w:p w:rsidR="000C32C9" w:rsidRDefault="000C32C9" w:rsidP="000C32C9">
      <w:pPr>
        <w:spacing w:after="0"/>
        <w:jc w:val="both"/>
        <w:outlineLvl w:val="1"/>
        <w:rPr>
          <w:rFonts w:ascii="Cambria" w:hAnsi="Cambria"/>
          <w:lang w:val="cs-CZ"/>
        </w:rPr>
      </w:pPr>
      <w:r>
        <w:rPr>
          <w:rFonts w:ascii="Cambria" w:hAnsi="Cambria"/>
          <w:lang w:val="cs-CZ"/>
        </w:rPr>
        <w:t xml:space="preserve">               veřejné zakázky.</w:t>
      </w:r>
    </w:p>
    <w:p w:rsidR="000C32C9" w:rsidRDefault="0093383B" w:rsidP="000C32C9">
      <w:pPr>
        <w:spacing w:after="0"/>
        <w:jc w:val="both"/>
        <w:outlineLvl w:val="1"/>
        <w:rPr>
          <w:rFonts w:ascii="Cambria" w:hAnsi="Cambria"/>
          <w:lang w:val="cs-CZ"/>
        </w:rPr>
      </w:pPr>
      <w:r>
        <w:rPr>
          <w:rFonts w:ascii="Cambria" w:hAnsi="Cambria"/>
          <w:b/>
          <w:lang w:val="cs-CZ"/>
        </w:rPr>
        <w:t xml:space="preserve">Část B: </w:t>
      </w:r>
      <w:r w:rsidR="000C32C9" w:rsidRPr="000B14CA">
        <w:rPr>
          <w:rFonts w:ascii="Cambria" w:hAnsi="Cambria"/>
          <w:lang w:val="cs-CZ"/>
        </w:rPr>
        <w:t>D</w:t>
      </w:r>
      <w:r w:rsidR="000C32C9">
        <w:rPr>
          <w:rFonts w:ascii="Cambria" w:hAnsi="Cambria"/>
          <w:lang w:val="cs-CZ"/>
        </w:rPr>
        <w:t xml:space="preserve">aňový doklad bude dodavatelem vystaven po dodání celého předmětu  </w:t>
      </w:r>
    </w:p>
    <w:p w:rsidR="000C32C9" w:rsidRDefault="000C32C9" w:rsidP="000C32C9">
      <w:pPr>
        <w:spacing w:after="0"/>
        <w:jc w:val="both"/>
        <w:outlineLvl w:val="1"/>
        <w:rPr>
          <w:rFonts w:ascii="Cambria" w:hAnsi="Cambria"/>
          <w:lang w:val="cs-CZ"/>
        </w:rPr>
      </w:pPr>
      <w:r>
        <w:rPr>
          <w:rFonts w:ascii="Cambria" w:hAnsi="Cambria"/>
          <w:lang w:val="cs-CZ"/>
        </w:rPr>
        <w:t xml:space="preserve">               veřejné zakázky.</w:t>
      </w:r>
    </w:p>
    <w:p w:rsidR="001A51EE" w:rsidRDefault="001A51EE" w:rsidP="000C32C9">
      <w:pPr>
        <w:spacing w:after="0"/>
        <w:jc w:val="both"/>
        <w:outlineLvl w:val="1"/>
        <w:rPr>
          <w:rFonts w:ascii="Cambria" w:hAnsi="Cambria"/>
          <w:lang w:val="cs-CZ"/>
        </w:rPr>
      </w:pPr>
    </w:p>
    <w:p w:rsidR="001A51EE" w:rsidRPr="001A51EE" w:rsidRDefault="00F01344" w:rsidP="0093383B">
      <w:pPr>
        <w:spacing w:after="0"/>
        <w:jc w:val="both"/>
        <w:outlineLvl w:val="1"/>
        <w:rPr>
          <w:rFonts w:ascii="Cambria" w:hAnsi="Cambria"/>
          <w:u w:val="single"/>
          <w:lang w:val="cs-CZ"/>
        </w:rPr>
      </w:pPr>
      <w:r>
        <w:rPr>
          <w:rFonts w:ascii="Cambria" w:hAnsi="Cambria"/>
          <w:u w:val="single"/>
          <w:lang w:val="cs-CZ"/>
        </w:rPr>
        <w:t xml:space="preserve">Pro správnou identifikaci </w:t>
      </w:r>
      <w:r w:rsidRPr="001A51EE">
        <w:rPr>
          <w:rFonts w:ascii="Cambria" w:hAnsi="Cambria"/>
          <w:u w:val="single"/>
          <w:lang w:val="cs-CZ"/>
        </w:rPr>
        <w:t>musí být</w:t>
      </w:r>
      <w:r>
        <w:rPr>
          <w:rFonts w:ascii="Cambria" w:hAnsi="Cambria"/>
          <w:u w:val="single"/>
          <w:lang w:val="cs-CZ"/>
        </w:rPr>
        <w:t xml:space="preserve"> na všech</w:t>
      </w:r>
      <w:r w:rsidRPr="001A51EE">
        <w:rPr>
          <w:rFonts w:ascii="Cambria" w:hAnsi="Cambria"/>
          <w:u w:val="single"/>
          <w:lang w:val="cs-CZ"/>
        </w:rPr>
        <w:t xml:space="preserve"> </w:t>
      </w:r>
      <w:r w:rsidR="001A51EE" w:rsidRPr="001A51EE">
        <w:rPr>
          <w:rFonts w:ascii="Cambria" w:hAnsi="Cambria"/>
          <w:u w:val="single"/>
          <w:lang w:val="cs-CZ"/>
        </w:rPr>
        <w:t xml:space="preserve">fakturách </w:t>
      </w:r>
      <w:r w:rsidR="000401B7">
        <w:rPr>
          <w:rFonts w:ascii="Cambria" w:hAnsi="Cambria"/>
          <w:u w:val="single"/>
          <w:lang w:val="cs-CZ"/>
        </w:rPr>
        <w:t>a</w:t>
      </w:r>
      <w:r w:rsidR="001A51EE" w:rsidRPr="001A51EE">
        <w:rPr>
          <w:rFonts w:ascii="Cambria" w:hAnsi="Cambria"/>
          <w:u w:val="single"/>
          <w:lang w:val="cs-CZ"/>
        </w:rPr>
        <w:t xml:space="preserve"> dodacích listech v textu uveden název veřejné zakázky:</w:t>
      </w:r>
    </w:p>
    <w:p w:rsidR="001A51EE" w:rsidRDefault="001A51EE" w:rsidP="0093383B">
      <w:pPr>
        <w:spacing w:after="0"/>
        <w:jc w:val="both"/>
        <w:outlineLvl w:val="1"/>
        <w:rPr>
          <w:rFonts w:ascii="Cambria" w:hAnsi="Cambria"/>
          <w:lang w:val="cs-CZ"/>
        </w:rPr>
      </w:pPr>
      <w:r w:rsidRPr="00F927F1">
        <w:rPr>
          <w:rFonts w:asciiTheme="minorHAnsi" w:hAnsiTheme="minorHAnsi"/>
          <w:b/>
          <w:snapToGrid w:val="0"/>
        </w:rPr>
        <w:t>„</w:t>
      </w:r>
      <w:proofErr w:type="spellStart"/>
      <w:r w:rsidRPr="002D2CF7">
        <w:rPr>
          <w:rFonts w:ascii="Times New Roman" w:hAnsi="Times New Roman"/>
          <w:b/>
          <w:szCs w:val="24"/>
        </w:rPr>
        <w:t>Rekonstrukce</w:t>
      </w:r>
      <w:proofErr w:type="spellEnd"/>
      <w:r w:rsidRPr="002D2CF7">
        <w:rPr>
          <w:rFonts w:ascii="Times New Roman" w:hAnsi="Times New Roman"/>
          <w:b/>
          <w:szCs w:val="24"/>
        </w:rPr>
        <w:t xml:space="preserve"> </w:t>
      </w:r>
      <w:proofErr w:type="spellStart"/>
      <w:r w:rsidRPr="002D2CF7">
        <w:rPr>
          <w:rFonts w:ascii="Times New Roman" w:hAnsi="Times New Roman"/>
          <w:b/>
          <w:szCs w:val="24"/>
        </w:rPr>
        <w:t>elektroinstalace</w:t>
      </w:r>
      <w:proofErr w:type="spellEnd"/>
      <w:r w:rsidRPr="002D2CF7">
        <w:rPr>
          <w:rFonts w:ascii="Times New Roman" w:hAnsi="Times New Roman"/>
          <w:b/>
          <w:szCs w:val="24"/>
        </w:rPr>
        <w:t xml:space="preserve"> </w:t>
      </w:r>
      <w:proofErr w:type="spellStart"/>
      <w:r w:rsidRPr="002D2CF7">
        <w:rPr>
          <w:rFonts w:ascii="Times New Roman" w:hAnsi="Times New Roman"/>
          <w:b/>
          <w:szCs w:val="24"/>
        </w:rPr>
        <w:t>učeben</w:t>
      </w:r>
      <w:proofErr w:type="spellEnd"/>
      <w:r w:rsidRPr="002D2CF7">
        <w:rPr>
          <w:rFonts w:ascii="Times New Roman" w:hAnsi="Times New Roman"/>
          <w:b/>
          <w:szCs w:val="24"/>
        </w:rPr>
        <w:t xml:space="preserve">, </w:t>
      </w:r>
      <w:proofErr w:type="spellStart"/>
      <w:r w:rsidRPr="002D2CF7">
        <w:rPr>
          <w:rFonts w:ascii="Times New Roman" w:hAnsi="Times New Roman"/>
          <w:b/>
          <w:szCs w:val="24"/>
        </w:rPr>
        <w:t>kabinetů</w:t>
      </w:r>
      <w:proofErr w:type="spellEnd"/>
      <w:r w:rsidRPr="002D2CF7">
        <w:rPr>
          <w:rFonts w:ascii="Times New Roman" w:hAnsi="Times New Roman"/>
          <w:b/>
          <w:szCs w:val="24"/>
        </w:rPr>
        <w:t xml:space="preserve"> a chodby 2. a 3. NP  SPŠ - </w:t>
      </w:r>
      <w:r w:rsidR="000C32C9">
        <w:rPr>
          <w:rFonts w:ascii="Times New Roman" w:hAnsi="Times New Roman"/>
          <w:b/>
          <w:szCs w:val="24"/>
        </w:rPr>
        <w:t>2</w:t>
      </w:r>
      <w:r w:rsidRPr="002D2CF7">
        <w:rPr>
          <w:rFonts w:ascii="Times New Roman" w:hAnsi="Times New Roman"/>
          <w:b/>
          <w:szCs w:val="24"/>
        </w:rPr>
        <w:t>. etapa</w:t>
      </w:r>
      <w:r w:rsidRPr="00F927F1">
        <w:rPr>
          <w:rFonts w:asciiTheme="minorHAnsi" w:hAnsiTheme="minorHAnsi"/>
          <w:b/>
        </w:rPr>
        <w:t xml:space="preserve"> </w:t>
      </w:r>
      <w:r w:rsidRPr="00F927F1">
        <w:rPr>
          <w:rFonts w:asciiTheme="minorHAnsi" w:hAnsiTheme="minorHAnsi"/>
          <w:b/>
          <w:snapToGrid w:val="0"/>
        </w:rPr>
        <w:t>“</w:t>
      </w:r>
      <w:r>
        <w:rPr>
          <w:rFonts w:ascii="Cambria" w:hAnsi="Cambria"/>
          <w:lang w:val="cs-CZ"/>
        </w:rPr>
        <w:t xml:space="preserve"> </w:t>
      </w:r>
    </w:p>
    <w:p w:rsidR="0093383B" w:rsidRPr="000B14CA" w:rsidRDefault="0093383B" w:rsidP="0093383B">
      <w:pPr>
        <w:spacing w:after="0"/>
        <w:jc w:val="both"/>
        <w:outlineLvl w:val="1"/>
        <w:rPr>
          <w:rFonts w:ascii="Cambria" w:hAnsi="Cambria"/>
          <w:lang w:val="cs-CZ"/>
        </w:rPr>
      </w:pPr>
    </w:p>
    <w:p w:rsidR="008E083C" w:rsidRPr="000B14CA" w:rsidRDefault="00E77F02" w:rsidP="003604E5">
      <w:pPr>
        <w:jc w:val="both"/>
        <w:outlineLvl w:val="1"/>
        <w:rPr>
          <w:rFonts w:ascii="Cambria" w:hAnsi="Cambria"/>
          <w:lang w:val="cs-CZ"/>
        </w:rPr>
      </w:pPr>
      <w:proofErr w:type="gramStart"/>
      <w:r>
        <w:rPr>
          <w:rFonts w:ascii="Cambria" w:hAnsi="Cambria"/>
          <w:lang w:val="cs-CZ"/>
        </w:rPr>
        <w:t>VI.4.</w:t>
      </w:r>
      <w:proofErr w:type="gramEnd"/>
      <w:r>
        <w:rPr>
          <w:rFonts w:ascii="Cambria" w:hAnsi="Cambria"/>
          <w:lang w:val="cs-CZ"/>
        </w:rPr>
        <w:t xml:space="preserve"> </w:t>
      </w:r>
      <w:r w:rsidR="00E44FDC">
        <w:rPr>
          <w:rFonts w:ascii="Cambria" w:hAnsi="Cambria"/>
          <w:lang w:val="cs-CZ"/>
        </w:rPr>
        <w:t>Po dodání zboží předá p</w:t>
      </w:r>
      <w:r w:rsidR="008E083C" w:rsidRPr="000B14CA">
        <w:rPr>
          <w:rFonts w:ascii="Cambria" w:hAnsi="Cambria"/>
          <w:lang w:val="cs-CZ"/>
        </w:rPr>
        <w:t>rodá</w:t>
      </w:r>
      <w:r w:rsidR="00E44FDC">
        <w:rPr>
          <w:rFonts w:ascii="Cambria" w:hAnsi="Cambria"/>
          <w:lang w:val="cs-CZ"/>
        </w:rPr>
        <w:t>vající z</w:t>
      </w:r>
      <w:r w:rsidR="008E083C" w:rsidRPr="000B14CA">
        <w:rPr>
          <w:rFonts w:ascii="Cambria" w:hAnsi="Cambria"/>
          <w:lang w:val="cs-CZ"/>
        </w:rPr>
        <w:t xml:space="preserve">adavateli daňový doklad za </w:t>
      </w:r>
      <w:r w:rsidR="00393AA6">
        <w:rPr>
          <w:rFonts w:ascii="Cambria" w:hAnsi="Cambria"/>
          <w:lang w:val="cs-CZ"/>
        </w:rPr>
        <w:t xml:space="preserve">dodání zboží. Po dodání dodávky </w:t>
      </w:r>
      <w:r w:rsidR="008E083C" w:rsidRPr="000B14CA">
        <w:rPr>
          <w:rFonts w:ascii="Cambria" w:hAnsi="Cambria"/>
          <w:lang w:val="cs-CZ"/>
        </w:rPr>
        <w:t>předá do 5 kalendářních dnů od protokolár</w:t>
      </w:r>
      <w:r w:rsidR="00E44FDC">
        <w:rPr>
          <w:rFonts w:ascii="Cambria" w:hAnsi="Cambria"/>
          <w:lang w:val="cs-CZ"/>
        </w:rPr>
        <w:t>ního předání předmětné dodávky prodávající z</w:t>
      </w:r>
      <w:r w:rsidR="008E083C" w:rsidRPr="000B14CA">
        <w:rPr>
          <w:rFonts w:ascii="Cambria" w:hAnsi="Cambria"/>
          <w:lang w:val="cs-CZ"/>
        </w:rPr>
        <w:t xml:space="preserve">adavateli daňový doklad za dodané zboží. </w:t>
      </w:r>
    </w:p>
    <w:p w:rsidR="008E083C" w:rsidRPr="000B14CA" w:rsidRDefault="00E77F02" w:rsidP="003604E5">
      <w:pPr>
        <w:jc w:val="both"/>
        <w:outlineLvl w:val="1"/>
        <w:rPr>
          <w:rFonts w:ascii="Cambria" w:hAnsi="Cambria"/>
          <w:lang w:val="cs-CZ"/>
        </w:rPr>
      </w:pPr>
      <w:r>
        <w:rPr>
          <w:rFonts w:ascii="Cambria" w:hAnsi="Cambria"/>
          <w:lang w:val="cs-CZ"/>
        </w:rPr>
        <w:t xml:space="preserve">VI.5. </w:t>
      </w:r>
      <w:r w:rsidR="008E083C" w:rsidRPr="000B14CA">
        <w:rPr>
          <w:rFonts w:ascii="Cambria" w:hAnsi="Cambria" w:cs="Cambria"/>
          <w:lang w:val="cs-CZ" w:eastAsia="cs-CZ"/>
        </w:rPr>
        <w:t xml:space="preserve">Daňový doklad bude obsahovat pojmové náležitosti daňového dokladu stanovené </w:t>
      </w:r>
      <w:proofErr w:type="gramStart"/>
      <w:r w:rsidR="008E083C" w:rsidRPr="000B14CA">
        <w:rPr>
          <w:rFonts w:ascii="Cambria" w:hAnsi="Cambria" w:cs="Cambria"/>
          <w:lang w:val="cs-CZ" w:eastAsia="cs-CZ"/>
        </w:rPr>
        <w:t xml:space="preserve">zákonem </w:t>
      </w:r>
      <w:r w:rsidR="0093383B">
        <w:rPr>
          <w:rFonts w:ascii="Cambria" w:hAnsi="Cambria" w:cs="Cambria"/>
          <w:lang w:val="cs-CZ" w:eastAsia="cs-CZ"/>
        </w:rPr>
        <w:t xml:space="preserve">                       </w:t>
      </w:r>
      <w:r w:rsidR="008E083C" w:rsidRPr="000B14CA">
        <w:rPr>
          <w:rFonts w:ascii="Cambria" w:hAnsi="Cambria" w:cs="Cambria"/>
          <w:lang w:val="cs-CZ" w:eastAsia="cs-CZ"/>
        </w:rPr>
        <w:t>č.</w:t>
      </w:r>
      <w:proofErr w:type="gramEnd"/>
      <w:r w:rsidR="008E083C" w:rsidRPr="000B14CA">
        <w:rPr>
          <w:rFonts w:ascii="Cambria" w:hAnsi="Cambria" w:cs="Cambria"/>
          <w:lang w:val="cs-CZ" w:eastAsia="cs-CZ"/>
        </w:rPr>
        <w:t xml:space="preserve"> 235/2004 Sb. – o dani z přidané hodnoty, v platném znění, a zákonem č. 563/1991 Sb. </w:t>
      </w:r>
      <w:r w:rsidR="0093383B">
        <w:rPr>
          <w:rFonts w:ascii="Cambria" w:hAnsi="Cambria" w:cs="Cambria"/>
          <w:lang w:val="cs-CZ" w:eastAsia="cs-CZ"/>
        </w:rPr>
        <w:t xml:space="preserve">                                 </w:t>
      </w:r>
      <w:r w:rsidR="008E083C">
        <w:rPr>
          <w:rFonts w:ascii="Cambria" w:hAnsi="Cambria" w:cs="Cambria"/>
          <w:lang w:val="cs-CZ" w:eastAsia="cs-CZ"/>
        </w:rPr>
        <w:t>– o účetnictví, v platném znění</w:t>
      </w:r>
      <w:r w:rsidR="008E083C" w:rsidRPr="000B14CA">
        <w:rPr>
          <w:rFonts w:ascii="Cambria" w:hAnsi="Cambria" w:cs="Cambria"/>
          <w:lang w:val="cs-CZ" w:eastAsia="cs-CZ"/>
        </w:rPr>
        <w:t>. V případě, že daňový doklad nebude obsahovat spr</w:t>
      </w:r>
      <w:r w:rsidR="00E44FDC">
        <w:rPr>
          <w:rFonts w:ascii="Cambria" w:hAnsi="Cambria" w:cs="Cambria"/>
          <w:lang w:val="cs-CZ" w:eastAsia="cs-CZ"/>
        </w:rPr>
        <w:t>ávné údaje či bude neúplný, je z</w:t>
      </w:r>
      <w:r w:rsidR="008E083C" w:rsidRPr="000B14CA">
        <w:rPr>
          <w:rFonts w:ascii="Cambria" w:hAnsi="Cambria" w:cs="Cambria"/>
          <w:lang w:val="cs-CZ" w:eastAsia="cs-CZ"/>
        </w:rPr>
        <w:t>adavatel oprávněn daňový doklad vrátit ve</w:t>
      </w:r>
      <w:r w:rsidR="00E44FDC">
        <w:rPr>
          <w:rFonts w:ascii="Cambria" w:hAnsi="Cambria" w:cs="Cambria"/>
          <w:lang w:val="cs-CZ" w:eastAsia="cs-CZ"/>
        </w:rPr>
        <w:t xml:space="preserve"> lhůtě do data jeho splatnosti p</w:t>
      </w:r>
      <w:r w:rsidR="008E083C" w:rsidRPr="000B14CA">
        <w:rPr>
          <w:rFonts w:ascii="Cambria" w:hAnsi="Cambria" w:cs="Cambria"/>
          <w:lang w:val="cs-CZ" w:eastAsia="cs-CZ"/>
        </w:rPr>
        <w:t>rodávajícímu. Prodávající je povinen takový daňový doklad opravit, event. vystavit nový daňový doklad - lhůta splatnosti počíná v takovém případě běžet ode dne doručení opravené</w:t>
      </w:r>
      <w:r w:rsidR="00E44FDC">
        <w:rPr>
          <w:rFonts w:ascii="Cambria" w:hAnsi="Cambria" w:cs="Cambria"/>
          <w:lang w:val="cs-CZ" w:eastAsia="cs-CZ"/>
        </w:rPr>
        <w:t>ho či nově vystaveného dokladu z</w:t>
      </w:r>
      <w:r w:rsidR="008E083C" w:rsidRPr="000B14CA">
        <w:rPr>
          <w:rFonts w:ascii="Cambria" w:hAnsi="Cambria" w:cs="Cambria"/>
          <w:lang w:val="cs-CZ" w:eastAsia="cs-CZ"/>
        </w:rPr>
        <w:t>adavateli.</w:t>
      </w:r>
    </w:p>
    <w:p w:rsidR="008E083C" w:rsidRPr="000B14CA" w:rsidRDefault="00E77F02" w:rsidP="003604E5">
      <w:pPr>
        <w:jc w:val="both"/>
        <w:outlineLvl w:val="1"/>
        <w:rPr>
          <w:rFonts w:ascii="Cambria" w:hAnsi="Cambria"/>
          <w:lang w:val="cs-CZ"/>
        </w:rPr>
      </w:pPr>
      <w:r>
        <w:rPr>
          <w:rFonts w:ascii="Cambria" w:hAnsi="Cambria"/>
          <w:lang w:val="cs-CZ"/>
        </w:rPr>
        <w:t xml:space="preserve">VI.6. </w:t>
      </w:r>
      <w:r w:rsidR="008E083C" w:rsidRPr="000B14CA">
        <w:rPr>
          <w:rFonts w:ascii="Cambria" w:hAnsi="Cambria"/>
          <w:lang w:val="cs-CZ"/>
        </w:rPr>
        <w:t xml:space="preserve">Není-li dohodnuto jinak, je splatnost daňových dokladů smluvními stranami </w:t>
      </w:r>
      <w:proofErr w:type="gramStart"/>
      <w:r w:rsidR="008E083C" w:rsidRPr="000B14CA">
        <w:rPr>
          <w:rFonts w:ascii="Cambria" w:hAnsi="Cambria"/>
          <w:lang w:val="cs-CZ"/>
        </w:rPr>
        <w:t xml:space="preserve">dohodnuta </w:t>
      </w:r>
      <w:r w:rsidR="00EA4714">
        <w:rPr>
          <w:rFonts w:ascii="Cambria" w:hAnsi="Cambria"/>
          <w:lang w:val="cs-CZ"/>
        </w:rPr>
        <w:t xml:space="preserve">                           </w:t>
      </w:r>
      <w:r w:rsidR="008E083C" w:rsidRPr="000B14CA">
        <w:rPr>
          <w:rFonts w:ascii="Cambria" w:hAnsi="Cambria"/>
          <w:lang w:val="cs-CZ"/>
        </w:rPr>
        <w:t>na</w:t>
      </w:r>
      <w:proofErr w:type="gramEnd"/>
      <w:r w:rsidR="008E083C" w:rsidRPr="000B14CA">
        <w:rPr>
          <w:rFonts w:ascii="Cambria" w:hAnsi="Cambria"/>
          <w:lang w:val="cs-CZ"/>
        </w:rPr>
        <w:t xml:space="preserve"> 30 (slovy: třicet) kalendářních dní o</w:t>
      </w:r>
      <w:r w:rsidR="00E44FDC">
        <w:rPr>
          <w:rFonts w:ascii="Cambria" w:hAnsi="Cambria"/>
          <w:lang w:val="cs-CZ"/>
        </w:rPr>
        <w:t>de dne řádného předání faktury prodávajícím z</w:t>
      </w:r>
      <w:r w:rsidR="008E083C" w:rsidRPr="000B14CA">
        <w:rPr>
          <w:rFonts w:ascii="Cambria" w:hAnsi="Cambria"/>
          <w:lang w:val="cs-CZ"/>
        </w:rPr>
        <w:t xml:space="preserve">adavateli. </w:t>
      </w:r>
      <w:r w:rsidR="008E083C" w:rsidRPr="000B14CA">
        <w:rPr>
          <w:rFonts w:ascii="Cambria" w:hAnsi="Cambria"/>
          <w:lang w:val="cs-CZ"/>
        </w:rPr>
        <w:lastRenderedPageBreak/>
        <w:t>Daňový doklad se považuje za řádně a včas zaplacený, bude-li poslední den této lhůty ú</w:t>
      </w:r>
      <w:r w:rsidR="00E44FDC">
        <w:rPr>
          <w:rFonts w:ascii="Cambria" w:hAnsi="Cambria"/>
          <w:lang w:val="cs-CZ"/>
        </w:rPr>
        <w:t>čtovaná částka odepsána z účtu z</w:t>
      </w:r>
      <w:r w:rsidR="008E083C" w:rsidRPr="000B14CA">
        <w:rPr>
          <w:rFonts w:ascii="Cambria" w:hAnsi="Cambria"/>
          <w:lang w:val="cs-CZ"/>
        </w:rPr>
        <w:t xml:space="preserve">adavatele.  </w:t>
      </w:r>
    </w:p>
    <w:p w:rsidR="008E083C" w:rsidRDefault="00E77F02" w:rsidP="00D41799">
      <w:pPr>
        <w:jc w:val="both"/>
        <w:outlineLvl w:val="1"/>
        <w:rPr>
          <w:rFonts w:ascii="Cambria" w:hAnsi="Cambria"/>
          <w:lang w:val="cs-CZ"/>
        </w:rPr>
      </w:pPr>
      <w:r>
        <w:rPr>
          <w:rFonts w:ascii="Cambria" w:hAnsi="Cambria"/>
          <w:lang w:val="cs-CZ"/>
        </w:rPr>
        <w:t xml:space="preserve">VI.7. </w:t>
      </w:r>
      <w:r w:rsidR="008E083C" w:rsidRPr="000B14CA">
        <w:rPr>
          <w:rFonts w:ascii="Cambria" w:hAnsi="Cambria"/>
          <w:lang w:val="cs-CZ"/>
        </w:rPr>
        <w:t xml:space="preserve">Prodávajícímu zaniká jakýkoliv nárok na zvýšení ceny, jestliže písemně neoznámí nutnost jejího překročení a výši požadovaného zvýšení ceny bez zbytečného odkladu poté, kdy se </w:t>
      </w:r>
      <w:proofErr w:type="gramStart"/>
      <w:r w:rsidR="008E083C" w:rsidRPr="000B14CA">
        <w:rPr>
          <w:rFonts w:ascii="Cambria" w:hAnsi="Cambria"/>
          <w:lang w:val="cs-CZ"/>
        </w:rPr>
        <w:t xml:space="preserve">ukázalo, </w:t>
      </w:r>
      <w:r w:rsidR="00320715">
        <w:rPr>
          <w:rFonts w:ascii="Cambria" w:hAnsi="Cambria"/>
          <w:lang w:val="cs-CZ"/>
        </w:rPr>
        <w:t xml:space="preserve">                                     </w:t>
      </w:r>
      <w:r w:rsidR="008E083C" w:rsidRPr="000B14CA">
        <w:rPr>
          <w:rFonts w:ascii="Cambria" w:hAnsi="Cambria"/>
          <w:lang w:val="cs-CZ"/>
        </w:rPr>
        <w:t>že</w:t>
      </w:r>
      <w:proofErr w:type="gramEnd"/>
      <w:r w:rsidR="008E083C" w:rsidRPr="000B14CA">
        <w:rPr>
          <w:rFonts w:ascii="Cambria" w:hAnsi="Cambria"/>
          <w:lang w:val="cs-CZ"/>
        </w:rPr>
        <w:t xml:space="preserve"> je zvýšení ceny nevyhnutelné. Samotné toto písemné</w:t>
      </w:r>
      <w:r w:rsidR="00E44FDC">
        <w:rPr>
          <w:rFonts w:ascii="Cambria" w:hAnsi="Cambria"/>
          <w:lang w:val="cs-CZ"/>
        </w:rPr>
        <w:t xml:space="preserve"> oznámení však nezakládá právo p</w:t>
      </w:r>
      <w:r w:rsidR="00320715">
        <w:rPr>
          <w:rFonts w:ascii="Cambria" w:hAnsi="Cambria"/>
          <w:lang w:val="cs-CZ"/>
        </w:rPr>
        <w:t>rodávajícího</w:t>
      </w:r>
      <w:r w:rsidR="0093383B">
        <w:rPr>
          <w:rFonts w:ascii="Cambria" w:hAnsi="Cambria"/>
          <w:lang w:val="cs-CZ"/>
        </w:rPr>
        <w:t xml:space="preserve"> </w:t>
      </w:r>
      <w:r w:rsidR="008E083C" w:rsidRPr="000B14CA">
        <w:rPr>
          <w:rFonts w:ascii="Cambria" w:hAnsi="Cambria"/>
          <w:lang w:val="cs-CZ"/>
        </w:rPr>
        <w:t xml:space="preserve">na zvýšení ceny, které je </w:t>
      </w:r>
      <w:r w:rsidR="00E44FDC">
        <w:rPr>
          <w:rFonts w:ascii="Cambria" w:hAnsi="Cambria"/>
          <w:lang w:val="cs-CZ"/>
        </w:rPr>
        <w:t>možné pouze za podmínek daných s</w:t>
      </w:r>
      <w:r w:rsidR="008E083C" w:rsidRPr="000B14CA">
        <w:rPr>
          <w:rFonts w:ascii="Cambria" w:hAnsi="Cambria"/>
          <w:lang w:val="cs-CZ"/>
        </w:rPr>
        <w:t>mlouvou.</w:t>
      </w:r>
    </w:p>
    <w:p w:rsidR="008E083C" w:rsidRPr="000B14CA" w:rsidRDefault="008E083C" w:rsidP="00D41799">
      <w:pPr>
        <w:jc w:val="both"/>
        <w:outlineLvl w:val="1"/>
        <w:rPr>
          <w:rFonts w:ascii="Cambria" w:hAnsi="Cambria"/>
          <w:lang w:val="cs-CZ"/>
        </w:rPr>
      </w:pPr>
    </w:p>
    <w:p w:rsidR="008E083C" w:rsidRPr="000B14CA" w:rsidRDefault="008E083C" w:rsidP="00346335">
      <w:pPr>
        <w:numPr>
          <w:ilvl w:val="0"/>
          <w:numId w:val="24"/>
        </w:numPr>
        <w:pBdr>
          <w:bottom w:val="single" w:sz="8" w:space="1" w:color="FF0000"/>
        </w:pBdr>
        <w:ind w:left="0"/>
        <w:jc w:val="center"/>
        <w:outlineLvl w:val="0"/>
        <w:rPr>
          <w:rFonts w:ascii="Cambria" w:hAnsi="Cambria"/>
          <w:b/>
          <w:sz w:val="24"/>
          <w:szCs w:val="24"/>
          <w:lang w:val="cs-CZ"/>
        </w:rPr>
      </w:pPr>
      <w:r w:rsidRPr="000B14CA">
        <w:rPr>
          <w:rFonts w:ascii="Cambria" w:hAnsi="Cambria"/>
          <w:b/>
          <w:sz w:val="24"/>
          <w:szCs w:val="24"/>
          <w:lang w:val="cs-CZ"/>
        </w:rPr>
        <w:t>Součinnost smluvních stran</w:t>
      </w:r>
    </w:p>
    <w:p w:rsidR="008E083C" w:rsidRPr="000B14CA" w:rsidRDefault="00E77F02" w:rsidP="003604E5">
      <w:pPr>
        <w:jc w:val="both"/>
        <w:outlineLvl w:val="1"/>
        <w:rPr>
          <w:rFonts w:ascii="Cambria" w:hAnsi="Cambria"/>
          <w:lang w:val="cs-CZ"/>
        </w:rPr>
      </w:pPr>
      <w:r>
        <w:rPr>
          <w:rFonts w:ascii="Cambria" w:hAnsi="Cambria"/>
          <w:lang w:val="cs-CZ"/>
        </w:rPr>
        <w:t xml:space="preserve">VII.1. </w:t>
      </w:r>
      <w:r w:rsidR="008E083C" w:rsidRPr="000B14CA">
        <w:rPr>
          <w:rFonts w:ascii="Cambria" w:hAnsi="Cambria"/>
          <w:lang w:val="cs-CZ"/>
        </w:rPr>
        <w:t xml:space="preserve">Smluvní strany se zavazují vyvinout veškeré úsilí k vytvoření potřebných podmínek pro dodání </w:t>
      </w:r>
      <w:r w:rsidR="00E44FDC">
        <w:rPr>
          <w:rFonts w:ascii="Cambria" w:hAnsi="Cambria"/>
          <w:lang w:val="cs-CZ"/>
        </w:rPr>
        <w:t>zboží dle podmínek stanovených s</w:t>
      </w:r>
      <w:r w:rsidR="008E083C" w:rsidRPr="000B14CA">
        <w:rPr>
          <w:rFonts w:ascii="Cambria" w:hAnsi="Cambria"/>
          <w:lang w:val="cs-CZ"/>
        </w:rPr>
        <w:t xml:space="preserve">mlouvou, které vyplývají z jejich smluvního postavení. To platí i v případech, kde to není </w:t>
      </w:r>
      <w:r w:rsidR="00E44FDC">
        <w:rPr>
          <w:rFonts w:ascii="Cambria" w:hAnsi="Cambria"/>
          <w:lang w:val="cs-CZ"/>
        </w:rPr>
        <w:t>výslovně stanoveno ustanovením s</w:t>
      </w:r>
      <w:r w:rsidR="008E083C" w:rsidRPr="000B14CA">
        <w:rPr>
          <w:rFonts w:ascii="Cambria" w:hAnsi="Cambria"/>
          <w:lang w:val="cs-CZ"/>
        </w:rPr>
        <w:t>mlouvy.</w:t>
      </w:r>
    </w:p>
    <w:p w:rsidR="008E083C" w:rsidRPr="000B14CA" w:rsidRDefault="00E77F02" w:rsidP="003604E5">
      <w:pPr>
        <w:jc w:val="both"/>
        <w:outlineLvl w:val="1"/>
        <w:rPr>
          <w:rFonts w:ascii="Cambria" w:hAnsi="Cambria"/>
          <w:lang w:val="cs-CZ"/>
        </w:rPr>
      </w:pPr>
      <w:r>
        <w:rPr>
          <w:rFonts w:ascii="Cambria" w:hAnsi="Cambria"/>
          <w:lang w:val="cs-CZ"/>
        </w:rPr>
        <w:t xml:space="preserve">VII.2. </w:t>
      </w:r>
      <w:r w:rsidR="008E083C" w:rsidRPr="000B14CA">
        <w:rPr>
          <w:rFonts w:ascii="Cambria" w:hAnsi="Cambria"/>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8E083C" w:rsidRPr="000B14CA" w:rsidRDefault="00E77F02" w:rsidP="003604E5">
      <w:pPr>
        <w:jc w:val="both"/>
        <w:outlineLvl w:val="1"/>
        <w:rPr>
          <w:rFonts w:ascii="Cambria" w:hAnsi="Cambria"/>
          <w:lang w:val="cs-CZ"/>
        </w:rPr>
      </w:pPr>
      <w:r>
        <w:rPr>
          <w:rFonts w:ascii="Cambria" w:hAnsi="Cambria"/>
          <w:lang w:val="cs-CZ"/>
        </w:rPr>
        <w:t xml:space="preserve">VII.3. </w:t>
      </w:r>
      <w:r w:rsidR="008E083C" w:rsidRPr="000B14CA">
        <w:rPr>
          <w:rFonts w:ascii="Cambria" w:hAnsi="Cambria"/>
          <w:lang w:val="cs-CZ"/>
        </w:rPr>
        <w:t>Prodávající se zavazuje, že na základě skutečností zjištěných v</w:t>
      </w:r>
      <w:r w:rsidR="00E44FDC">
        <w:rPr>
          <w:rFonts w:ascii="Cambria" w:hAnsi="Cambria"/>
          <w:lang w:val="cs-CZ"/>
        </w:rPr>
        <w:t xml:space="preserve"> průběhu plnění povinností dle s</w:t>
      </w:r>
      <w:r w:rsidR="008E083C" w:rsidRPr="000B14CA">
        <w:rPr>
          <w:rFonts w:ascii="Cambria" w:hAnsi="Cambria"/>
          <w:lang w:val="cs-CZ"/>
        </w:rPr>
        <w:t>mlouvy navrhne a provede opatření směřující k</w:t>
      </w:r>
      <w:r w:rsidR="00E44FDC">
        <w:rPr>
          <w:rFonts w:ascii="Cambria" w:hAnsi="Cambria"/>
          <w:lang w:val="cs-CZ"/>
        </w:rPr>
        <w:t xml:space="preserve"> dodržení podmínek stanovených s</w:t>
      </w:r>
      <w:r w:rsidR="008E083C" w:rsidRPr="000B14CA">
        <w:rPr>
          <w:rFonts w:ascii="Cambria" w:hAnsi="Cambria"/>
          <w:lang w:val="cs-CZ"/>
        </w:rPr>
        <w:t>mlouvou p</w:t>
      </w:r>
      <w:r w:rsidR="00E44FDC">
        <w:rPr>
          <w:rFonts w:ascii="Cambria" w:hAnsi="Cambria"/>
          <w:lang w:val="cs-CZ"/>
        </w:rPr>
        <w:t>ro naplnění smlouvy, k ochraně z</w:t>
      </w:r>
      <w:r w:rsidR="008E083C" w:rsidRPr="000B14CA">
        <w:rPr>
          <w:rFonts w:ascii="Cambria" w:hAnsi="Cambria"/>
          <w:lang w:val="cs-CZ"/>
        </w:rPr>
        <w:t>adavatele před škodami, ztrátami a z</w:t>
      </w:r>
      <w:r w:rsidR="00E44FDC">
        <w:rPr>
          <w:rFonts w:ascii="Cambria" w:hAnsi="Cambria"/>
          <w:lang w:val="cs-CZ"/>
        </w:rPr>
        <w:t>bytečnými výdaji a že poskytne z</w:t>
      </w:r>
      <w:r w:rsidR="008E083C" w:rsidRPr="000B14CA">
        <w:rPr>
          <w:rFonts w:ascii="Cambria" w:hAnsi="Cambria"/>
          <w:lang w:val="cs-CZ"/>
        </w:rPr>
        <w:t>adavateli veškeré potřebné doklady, konzultace, pomoc a jinou součinnost.</w:t>
      </w:r>
    </w:p>
    <w:p w:rsidR="008E083C" w:rsidRDefault="008E083C" w:rsidP="003742E6">
      <w:pPr>
        <w:jc w:val="both"/>
        <w:outlineLvl w:val="1"/>
        <w:rPr>
          <w:rFonts w:ascii="Cambria" w:hAnsi="Cambria"/>
          <w:lang w:val="cs-CZ"/>
        </w:rPr>
      </w:pPr>
      <w:r>
        <w:rPr>
          <w:rFonts w:ascii="Cambria" w:hAnsi="Cambria"/>
          <w:lang w:val="cs-CZ"/>
        </w:rPr>
        <w:t>VII.4</w:t>
      </w:r>
      <w:r w:rsidR="00E77F02">
        <w:rPr>
          <w:rFonts w:ascii="Cambria" w:hAnsi="Cambria"/>
          <w:lang w:val="cs-CZ"/>
        </w:rPr>
        <w:t xml:space="preserve">. </w:t>
      </w:r>
      <w:r w:rsidRPr="000B14CA">
        <w:rPr>
          <w:rFonts w:ascii="Cambria" w:hAnsi="Cambria"/>
          <w:lang w:val="cs-CZ"/>
        </w:rPr>
        <w:t xml:space="preserve">Prodávající </w:t>
      </w:r>
      <w:r>
        <w:rPr>
          <w:rFonts w:ascii="Cambria" w:hAnsi="Cambria"/>
          <w:lang w:val="cs-CZ"/>
        </w:rPr>
        <w:t>se zavazuje</w:t>
      </w:r>
      <w:r w:rsidRPr="000B14CA">
        <w:rPr>
          <w:rFonts w:ascii="Cambria" w:hAnsi="Cambria"/>
          <w:lang w:val="cs-CZ"/>
        </w:rPr>
        <w:t xml:space="preserve"> řádně uchovávat originál smlouvy na předmět plnění veřejné zakázky včetně příloh a jejich případných dodatků, veškeré originály účetních dokladů a originály dalších dokumentů souvisejících s realizací veřejn</w:t>
      </w:r>
      <w:r>
        <w:rPr>
          <w:rFonts w:ascii="Cambria" w:hAnsi="Cambria"/>
          <w:lang w:val="cs-CZ"/>
        </w:rPr>
        <w:t>é zakázky minimálně do roku 20</w:t>
      </w:r>
      <w:r w:rsidR="004F2F42">
        <w:rPr>
          <w:rFonts w:ascii="Cambria" w:hAnsi="Cambria"/>
          <w:lang w:val="cs-CZ"/>
        </w:rPr>
        <w:t>31</w:t>
      </w:r>
      <w:r w:rsidRPr="000B14CA">
        <w:rPr>
          <w:rFonts w:ascii="Cambria" w:hAnsi="Cambria"/>
          <w:lang w:val="cs-CZ"/>
        </w:rPr>
        <w:t>. Výše uvedené dokumenty a účetní doklady budou uchovány způsobem uvedeným v zákoně č. 563/1991 Sb., o archivnictví a spisové službě a o změně některých zákonů, ve znění pozdějších předpisů, a v souladu s dalšími platnými právními předpisy ČR. Ve smlouvách uzavíraných s případnými partnery a subdodavateli uchazeč zaváže touto povinností i případné partnery a subdodavatele veřejné zakázky. Prodávající je dále povinen uchovávat účetní záznamy vztahující se k předmětu plnění veřejné zakázky v elektronické podobě. Prodávající je povinen v souladu se zákonem č. 320/2001 Sb., o finanční kontrole, nařízením Komise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w:t>
      </w:r>
      <w:r w:rsidR="00E44FDC">
        <w:rPr>
          <w:rFonts w:ascii="Cambria" w:hAnsi="Cambria"/>
          <w:lang w:val="cs-CZ"/>
        </w:rPr>
        <w:t>ěmito oprávněnými osobami jsou z</w:t>
      </w:r>
      <w:r w:rsidRPr="000B14CA">
        <w:rPr>
          <w:rFonts w:ascii="Cambria" w:hAnsi="Cambria"/>
          <w:lang w:val="cs-CZ"/>
        </w:rPr>
        <w:t>adavatel a jím pověřené osoby, poskytovatel podpory projektu, z něhož je zakázka hrazena, a jím pověřené osoby, územní finanční orgány, Ministerstvo školství, mládeže a tělovýchovy, Ministerstvo financí, Nejvyšší kontrolní úřad, Evropská komise a Evropský účetní dvůr, případně další orgán</w:t>
      </w:r>
      <w:r w:rsidR="00E44FDC">
        <w:rPr>
          <w:rFonts w:ascii="Cambria" w:hAnsi="Cambria"/>
          <w:lang w:val="cs-CZ"/>
        </w:rPr>
        <w:t>y oprávněné k výkonu kontroly. p</w:t>
      </w:r>
      <w:r w:rsidRPr="000B14CA">
        <w:rPr>
          <w:rFonts w:ascii="Cambria" w:hAnsi="Cambria"/>
          <w:lang w:val="cs-CZ"/>
        </w:rPr>
        <w:t>rodávající má dále povinnost zajistit, aby obdobné povinnosti ve vztahu k předmětu plnění veřejné zakázky plnili také jeho případní subdodavatelé a partneři.</w:t>
      </w:r>
    </w:p>
    <w:p w:rsidR="008E083C" w:rsidRDefault="008E083C" w:rsidP="003742E6">
      <w:pPr>
        <w:jc w:val="both"/>
        <w:outlineLvl w:val="1"/>
        <w:rPr>
          <w:rFonts w:ascii="Cambria" w:hAnsi="Cambria"/>
          <w:lang w:val="cs-CZ"/>
        </w:rPr>
      </w:pPr>
    </w:p>
    <w:p w:rsidR="009567B0" w:rsidRPr="000B14CA" w:rsidRDefault="009567B0" w:rsidP="003742E6">
      <w:pPr>
        <w:jc w:val="both"/>
        <w:outlineLvl w:val="1"/>
        <w:rPr>
          <w:rFonts w:ascii="Cambria" w:hAnsi="Cambria"/>
          <w:lang w:val="cs-CZ"/>
        </w:rPr>
      </w:pPr>
    </w:p>
    <w:p w:rsidR="008E083C" w:rsidRPr="000B14CA" w:rsidRDefault="008E083C" w:rsidP="00346335">
      <w:pPr>
        <w:numPr>
          <w:ilvl w:val="0"/>
          <w:numId w:val="24"/>
        </w:numPr>
        <w:pBdr>
          <w:bottom w:val="single" w:sz="8" w:space="1" w:color="FF0000"/>
        </w:pBdr>
        <w:ind w:left="0"/>
        <w:jc w:val="center"/>
        <w:outlineLvl w:val="0"/>
        <w:rPr>
          <w:rFonts w:ascii="Cambria" w:hAnsi="Cambria"/>
          <w:b/>
          <w:lang w:val="cs-CZ"/>
        </w:rPr>
      </w:pPr>
      <w:r w:rsidRPr="000B14CA">
        <w:rPr>
          <w:rFonts w:ascii="Cambria" w:hAnsi="Cambria"/>
          <w:b/>
          <w:lang w:val="cs-CZ"/>
        </w:rPr>
        <w:t>Záruka za zboží</w:t>
      </w:r>
    </w:p>
    <w:p w:rsidR="008E083C" w:rsidRPr="000B14CA" w:rsidRDefault="008E083C" w:rsidP="003604E5">
      <w:pPr>
        <w:jc w:val="both"/>
        <w:outlineLvl w:val="1"/>
        <w:rPr>
          <w:rFonts w:ascii="Cambria" w:hAnsi="Cambria"/>
          <w:lang w:val="cs-CZ"/>
        </w:rPr>
      </w:pPr>
      <w:r w:rsidRPr="000B14CA">
        <w:rPr>
          <w:rFonts w:ascii="Cambria" w:hAnsi="Cambria"/>
          <w:lang w:val="cs-CZ"/>
        </w:rPr>
        <w:t>VIII.1.</w:t>
      </w:r>
      <w:r w:rsidRPr="000B14CA">
        <w:rPr>
          <w:rFonts w:ascii="Cambria" w:hAnsi="Cambria"/>
          <w:lang w:val="cs-CZ"/>
        </w:rPr>
        <w:tab/>
        <w:t xml:space="preserve">Prodávající v souladu s § 2113 a násl. Občanského zákoníku poskytuje záruku na celý předmět plnění dle čl. III. a čl. IV. Smlouvy po dobu </w:t>
      </w:r>
      <w:r w:rsidR="00320715">
        <w:rPr>
          <w:rFonts w:ascii="Cambria" w:hAnsi="Cambria"/>
          <w:lang w:val="cs-CZ"/>
        </w:rPr>
        <w:t>24</w:t>
      </w:r>
      <w:r w:rsidRPr="002438FB">
        <w:rPr>
          <w:rFonts w:ascii="Cambria" w:hAnsi="Cambria"/>
          <w:lang w:val="cs-CZ"/>
        </w:rPr>
        <w:t xml:space="preserve"> měsíců</w:t>
      </w:r>
      <w:r w:rsidRPr="000B14CA">
        <w:rPr>
          <w:rFonts w:ascii="Cambria" w:hAnsi="Cambria"/>
          <w:b/>
          <w:lang w:val="cs-CZ"/>
        </w:rPr>
        <w:t xml:space="preserve"> </w:t>
      </w:r>
      <w:r w:rsidRPr="000B14CA">
        <w:rPr>
          <w:rFonts w:ascii="Cambria" w:hAnsi="Cambria"/>
          <w:lang w:val="cs-CZ"/>
        </w:rPr>
        <w:t>ode dne dodání zboží.</w:t>
      </w:r>
    </w:p>
    <w:p w:rsidR="008E083C" w:rsidRPr="000B14CA" w:rsidRDefault="00EA59A6" w:rsidP="003604E5">
      <w:pPr>
        <w:jc w:val="both"/>
        <w:outlineLvl w:val="1"/>
        <w:rPr>
          <w:rFonts w:ascii="Cambria" w:hAnsi="Cambria"/>
          <w:lang w:val="cs-CZ"/>
        </w:rPr>
      </w:pPr>
      <w:r>
        <w:rPr>
          <w:rFonts w:ascii="Cambria" w:hAnsi="Cambria"/>
          <w:lang w:val="cs-CZ"/>
        </w:rPr>
        <w:t xml:space="preserve">VIII. </w:t>
      </w:r>
      <w:r w:rsidR="00320715">
        <w:rPr>
          <w:rFonts w:ascii="Cambria" w:hAnsi="Cambria"/>
          <w:lang w:val="cs-CZ"/>
        </w:rPr>
        <w:t>2</w:t>
      </w:r>
      <w:r>
        <w:rPr>
          <w:rFonts w:ascii="Cambria" w:hAnsi="Cambria"/>
          <w:lang w:val="cs-CZ"/>
        </w:rPr>
        <w:t xml:space="preserve">. </w:t>
      </w:r>
      <w:r w:rsidR="008E083C" w:rsidRPr="000B14CA">
        <w:rPr>
          <w:rFonts w:ascii="Cambria" w:hAnsi="Cambria"/>
          <w:lang w:val="cs-CZ"/>
        </w:rPr>
        <w:t>Za nahlášení vady je považováno telefonické oznámení a následně zaslání písemného (elektronick</w:t>
      </w:r>
      <w:r w:rsidR="00320715">
        <w:rPr>
          <w:rFonts w:ascii="Cambria" w:hAnsi="Cambria"/>
          <w:lang w:val="cs-CZ"/>
        </w:rPr>
        <w:t>y</w:t>
      </w:r>
      <w:r w:rsidR="008E083C" w:rsidRPr="000B14CA">
        <w:rPr>
          <w:rFonts w:ascii="Cambria" w:hAnsi="Cambria"/>
          <w:lang w:val="cs-CZ"/>
        </w:rPr>
        <w:t xml:space="preserve"> prostřed</w:t>
      </w:r>
      <w:r w:rsidR="00E44FDC">
        <w:rPr>
          <w:rFonts w:ascii="Cambria" w:hAnsi="Cambria"/>
          <w:lang w:val="cs-CZ"/>
        </w:rPr>
        <w:t>nictvím e-mailu) oznámení vady p</w:t>
      </w:r>
      <w:r w:rsidR="008E083C" w:rsidRPr="000B14CA">
        <w:rPr>
          <w:rFonts w:ascii="Cambria" w:hAnsi="Cambria"/>
          <w:lang w:val="cs-CZ"/>
        </w:rPr>
        <w:t>rodávajícímu.</w:t>
      </w:r>
    </w:p>
    <w:p w:rsidR="008E083C" w:rsidRPr="000B14CA" w:rsidRDefault="008E083C" w:rsidP="00346335">
      <w:pPr>
        <w:rPr>
          <w:rFonts w:ascii="Cambria" w:hAnsi="Cambria"/>
          <w:lang w:val="cs-CZ" w:bidi="he-IL"/>
        </w:rPr>
      </w:pPr>
    </w:p>
    <w:p w:rsidR="008E083C" w:rsidRPr="000B14CA" w:rsidRDefault="008E083C" w:rsidP="00346335">
      <w:pPr>
        <w:numPr>
          <w:ilvl w:val="0"/>
          <w:numId w:val="24"/>
        </w:numPr>
        <w:pBdr>
          <w:bottom w:val="single" w:sz="8" w:space="1" w:color="FF0000"/>
        </w:pBdr>
        <w:ind w:left="0"/>
        <w:jc w:val="center"/>
        <w:rPr>
          <w:rFonts w:ascii="Cambria" w:hAnsi="Cambria"/>
          <w:b/>
          <w:bCs/>
          <w:lang w:val="cs-CZ"/>
        </w:rPr>
      </w:pPr>
      <w:r w:rsidRPr="000B14CA">
        <w:rPr>
          <w:rFonts w:ascii="Cambria" w:hAnsi="Cambria"/>
          <w:b/>
          <w:bCs/>
          <w:lang w:val="cs-CZ"/>
        </w:rPr>
        <w:t>Úrok z prodlení a smluvní pokuta</w:t>
      </w:r>
    </w:p>
    <w:p w:rsidR="008E083C" w:rsidRPr="000B14CA" w:rsidRDefault="00E77F02" w:rsidP="003604E5">
      <w:pPr>
        <w:jc w:val="both"/>
        <w:outlineLvl w:val="1"/>
        <w:rPr>
          <w:rFonts w:ascii="Cambria" w:hAnsi="Cambria"/>
          <w:lang w:val="cs-CZ"/>
        </w:rPr>
      </w:pPr>
      <w:r>
        <w:rPr>
          <w:rFonts w:ascii="Cambria" w:hAnsi="Cambria"/>
          <w:lang w:val="cs-CZ"/>
        </w:rPr>
        <w:t xml:space="preserve">IX.1. </w:t>
      </w:r>
      <w:r w:rsidR="008E083C" w:rsidRPr="000B14CA">
        <w:rPr>
          <w:rFonts w:ascii="Cambria" w:hAnsi="Cambria"/>
          <w:lang w:val="cs-CZ"/>
        </w:rPr>
        <w:t>Pro případ porušení níže uvedených smluvníc</w:t>
      </w:r>
      <w:r w:rsidR="00E44FDC">
        <w:rPr>
          <w:rFonts w:ascii="Cambria" w:hAnsi="Cambria"/>
          <w:lang w:val="cs-CZ"/>
        </w:rPr>
        <w:t>h povinností si dohodly strany s</w:t>
      </w:r>
      <w:r w:rsidR="008E083C" w:rsidRPr="000B14CA">
        <w:rPr>
          <w:rFonts w:ascii="Cambria" w:hAnsi="Cambria"/>
          <w:lang w:val="cs-CZ"/>
        </w:rPr>
        <w:t xml:space="preserve">mlouvy </w:t>
      </w:r>
      <w:proofErr w:type="gramStart"/>
      <w:r w:rsidR="008E083C" w:rsidRPr="000B14CA">
        <w:rPr>
          <w:rFonts w:ascii="Cambria" w:hAnsi="Cambria"/>
          <w:lang w:val="cs-CZ"/>
        </w:rPr>
        <w:t xml:space="preserve">tyto </w:t>
      </w:r>
      <w:r w:rsidR="00320715">
        <w:rPr>
          <w:rFonts w:ascii="Cambria" w:hAnsi="Cambria"/>
          <w:lang w:val="cs-CZ"/>
        </w:rPr>
        <w:t xml:space="preserve">                          </w:t>
      </w:r>
      <w:r w:rsidR="008E083C" w:rsidRPr="000B14CA">
        <w:rPr>
          <w:rFonts w:ascii="Cambria" w:hAnsi="Cambria"/>
          <w:lang w:val="cs-CZ"/>
        </w:rPr>
        <w:t>ve</w:t>
      </w:r>
      <w:proofErr w:type="gramEnd"/>
      <w:r w:rsidR="008E083C" w:rsidRPr="000B14CA">
        <w:rPr>
          <w:rFonts w:ascii="Cambria" w:hAnsi="Cambria"/>
          <w:lang w:val="cs-CZ"/>
        </w:rPr>
        <w:t xml:space="preserve"> smyslu ustanovení § 2048 a násl. Občanského zákoníku níže uvedené smluvní pokuty, jejic</w:t>
      </w:r>
      <w:r w:rsidR="00E44FDC">
        <w:rPr>
          <w:rFonts w:ascii="Cambria" w:hAnsi="Cambria"/>
          <w:lang w:val="cs-CZ"/>
        </w:rPr>
        <w:t>hž sjednáním není dotčen nárok z</w:t>
      </w:r>
      <w:r w:rsidR="008E083C" w:rsidRPr="000B14CA">
        <w:rPr>
          <w:rFonts w:ascii="Cambria" w:hAnsi="Cambria"/>
          <w:lang w:val="cs-CZ"/>
        </w:rPr>
        <w:t>adavatele na náhradu škody způsobené porušením povinnosti, zajiště</w:t>
      </w:r>
      <w:r w:rsidR="00E44FDC">
        <w:rPr>
          <w:rFonts w:ascii="Cambria" w:hAnsi="Cambria"/>
          <w:lang w:val="cs-CZ"/>
        </w:rPr>
        <w:t>né smluvní pokutou. Pohledávka z</w:t>
      </w:r>
      <w:r w:rsidR="008E083C" w:rsidRPr="000B14CA">
        <w:rPr>
          <w:rFonts w:ascii="Cambria" w:hAnsi="Cambria"/>
          <w:lang w:val="cs-CZ"/>
        </w:rPr>
        <w:t>adavatele na zaplacení smluvní pokuty můž</w:t>
      </w:r>
      <w:r w:rsidR="00E44FDC">
        <w:rPr>
          <w:rFonts w:ascii="Cambria" w:hAnsi="Cambria"/>
          <w:lang w:val="cs-CZ"/>
        </w:rPr>
        <w:t>e být započítána s pohledávkou p</w:t>
      </w:r>
      <w:r w:rsidR="008E083C" w:rsidRPr="000B14CA">
        <w:rPr>
          <w:rFonts w:ascii="Cambria" w:hAnsi="Cambria"/>
          <w:lang w:val="cs-CZ"/>
        </w:rPr>
        <w:t>rodávajícího na zaplacení ceny.</w:t>
      </w:r>
    </w:p>
    <w:p w:rsidR="008E083C" w:rsidRPr="000B14CA" w:rsidRDefault="00E77F02" w:rsidP="003604E5">
      <w:pPr>
        <w:jc w:val="both"/>
        <w:outlineLvl w:val="1"/>
        <w:rPr>
          <w:rFonts w:ascii="Cambria" w:hAnsi="Cambria"/>
          <w:lang w:val="cs-CZ"/>
        </w:rPr>
      </w:pPr>
      <w:r>
        <w:rPr>
          <w:rFonts w:ascii="Cambria" w:hAnsi="Cambria"/>
          <w:lang w:val="cs-CZ"/>
        </w:rPr>
        <w:t xml:space="preserve">IX.2. </w:t>
      </w:r>
      <w:r w:rsidR="00E44FDC">
        <w:rPr>
          <w:rFonts w:ascii="Cambria" w:hAnsi="Cambria"/>
          <w:lang w:val="cs-CZ"/>
        </w:rPr>
        <w:t>Pokud bude p</w:t>
      </w:r>
      <w:r w:rsidR="008E083C" w:rsidRPr="000B14CA">
        <w:rPr>
          <w:rFonts w:ascii="Cambria" w:hAnsi="Cambria"/>
          <w:lang w:val="cs-CZ"/>
        </w:rPr>
        <w:t xml:space="preserve">rodávající v </w:t>
      </w:r>
      <w:r w:rsidR="00E44FDC">
        <w:rPr>
          <w:rFonts w:ascii="Cambria" w:hAnsi="Cambria"/>
          <w:lang w:val="cs-CZ"/>
        </w:rPr>
        <w:t>prodlení s termínem plnění, je zadavatel oprávněn účtovat p</w:t>
      </w:r>
      <w:r w:rsidR="008E083C" w:rsidRPr="000B14CA">
        <w:rPr>
          <w:rFonts w:ascii="Cambria" w:hAnsi="Cambria"/>
          <w:lang w:val="cs-CZ"/>
        </w:rPr>
        <w:t xml:space="preserve">rodávajícímu smluvní pokutu ve výši </w:t>
      </w:r>
      <w:r w:rsidR="00421B1A">
        <w:rPr>
          <w:rFonts w:ascii="Cambria" w:hAnsi="Cambria"/>
          <w:lang w:val="cs-CZ"/>
        </w:rPr>
        <w:t>5</w:t>
      </w:r>
      <w:r w:rsidR="008E083C" w:rsidRPr="000B14CA">
        <w:rPr>
          <w:rFonts w:ascii="Cambria" w:hAnsi="Cambria"/>
          <w:lang w:val="cs-CZ"/>
        </w:rPr>
        <w:t>.000,- Kč za každý i započatý den prodlení.</w:t>
      </w:r>
    </w:p>
    <w:p w:rsidR="008E083C" w:rsidRPr="000B14CA" w:rsidRDefault="00E77F02" w:rsidP="003604E5">
      <w:pPr>
        <w:jc w:val="both"/>
        <w:outlineLvl w:val="1"/>
        <w:rPr>
          <w:rFonts w:ascii="Cambria" w:hAnsi="Cambria"/>
          <w:lang w:val="cs-CZ"/>
        </w:rPr>
      </w:pPr>
      <w:r>
        <w:rPr>
          <w:rFonts w:ascii="Cambria" w:hAnsi="Cambria"/>
          <w:lang w:val="cs-CZ"/>
        </w:rPr>
        <w:t xml:space="preserve">IX.3. </w:t>
      </w:r>
      <w:r w:rsidR="008E083C" w:rsidRPr="000B14CA">
        <w:rPr>
          <w:rFonts w:ascii="Cambria" w:hAnsi="Cambria"/>
          <w:lang w:val="cs-CZ"/>
        </w:rPr>
        <w:t>Dojde-li ze strany Zadavatele k prodlení při úhradě faktury je Prodávající oprávněn požadovat úhradu úroku z prodlení ve výši 0,05 % z dlužné částky za každý den prodlení.</w:t>
      </w:r>
    </w:p>
    <w:p w:rsidR="008E083C" w:rsidRPr="000B14CA" w:rsidRDefault="00E77F02" w:rsidP="003604E5">
      <w:pPr>
        <w:jc w:val="both"/>
        <w:outlineLvl w:val="1"/>
        <w:rPr>
          <w:rFonts w:ascii="Cambria" w:hAnsi="Cambria"/>
          <w:lang w:val="cs-CZ"/>
        </w:rPr>
      </w:pPr>
      <w:r>
        <w:rPr>
          <w:rFonts w:ascii="Cambria" w:hAnsi="Cambria"/>
          <w:lang w:val="cs-CZ"/>
        </w:rPr>
        <w:t xml:space="preserve">IX.4. </w:t>
      </w:r>
      <w:r w:rsidR="00E44FDC">
        <w:rPr>
          <w:rFonts w:ascii="Cambria" w:hAnsi="Cambria"/>
          <w:lang w:val="cs-CZ"/>
        </w:rPr>
        <w:t>Pro případ, že p</w:t>
      </w:r>
      <w:r w:rsidR="008E083C" w:rsidRPr="000B14CA">
        <w:rPr>
          <w:rFonts w:ascii="Cambria" w:hAnsi="Cambria"/>
          <w:lang w:val="cs-CZ"/>
        </w:rPr>
        <w:t xml:space="preserve">rodávající provede jakékoliv změny či odchylky od </w:t>
      </w:r>
      <w:r w:rsidR="00E44FDC">
        <w:rPr>
          <w:rFonts w:ascii="Cambria" w:hAnsi="Cambria"/>
          <w:lang w:val="cs-CZ"/>
        </w:rPr>
        <w:t xml:space="preserve">produktů </w:t>
      </w:r>
      <w:proofErr w:type="gramStart"/>
      <w:r w:rsidR="00E44FDC">
        <w:rPr>
          <w:rFonts w:ascii="Cambria" w:hAnsi="Cambria"/>
          <w:lang w:val="cs-CZ"/>
        </w:rPr>
        <w:t xml:space="preserve">uvedených </w:t>
      </w:r>
      <w:r w:rsidR="00320715">
        <w:rPr>
          <w:rFonts w:ascii="Cambria" w:hAnsi="Cambria"/>
          <w:lang w:val="cs-CZ"/>
        </w:rPr>
        <w:t xml:space="preserve">                                </w:t>
      </w:r>
      <w:r w:rsidR="00E44FDC">
        <w:rPr>
          <w:rFonts w:ascii="Cambria" w:hAnsi="Cambria"/>
          <w:lang w:val="cs-CZ"/>
        </w:rPr>
        <w:t>v t</w:t>
      </w:r>
      <w:r w:rsidR="008E083C" w:rsidRPr="000B14CA">
        <w:rPr>
          <w:rFonts w:ascii="Cambria" w:hAnsi="Cambria"/>
          <w:lang w:val="cs-CZ"/>
        </w:rPr>
        <w:t>echnických</w:t>
      </w:r>
      <w:proofErr w:type="gramEnd"/>
      <w:r w:rsidR="008E083C" w:rsidRPr="000B14CA">
        <w:rPr>
          <w:rFonts w:ascii="Cambria" w:hAnsi="Cambria"/>
          <w:lang w:val="cs-CZ"/>
        </w:rPr>
        <w:t xml:space="preserve"> podmínkách bez předchozího odsouhlasení</w:t>
      </w:r>
      <w:r w:rsidR="00E44FDC">
        <w:rPr>
          <w:rFonts w:ascii="Cambria" w:hAnsi="Cambria"/>
          <w:lang w:val="cs-CZ"/>
        </w:rPr>
        <w:t xml:space="preserve"> zadavatelem, je p</w:t>
      </w:r>
      <w:r w:rsidR="008E083C" w:rsidRPr="000B14CA">
        <w:rPr>
          <w:rFonts w:ascii="Cambria" w:hAnsi="Cambria"/>
          <w:lang w:val="cs-CZ"/>
        </w:rPr>
        <w:t>rodávající povinen uhradit smluvní pokutu, kterou st</w:t>
      </w:r>
      <w:r w:rsidR="0030471A">
        <w:rPr>
          <w:rFonts w:ascii="Cambria" w:hAnsi="Cambria"/>
          <w:lang w:val="cs-CZ"/>
        </w:rPr>
        <w:t>rany smlouvy sjednaly ve výši 10</w:t>
      </w:r>
      <w:r w:rsidR="008E083C" w:rsidRPr="000B14CA">
        <w:rPr>
          <w:rFonts w:ascii="Cambria" w:hAnsi="Cambria"/>
          <w:lang w:val="cs-CZ"/>
        </w:rPr>
        <w:t>.000,-Kč za každý případ změny či odchylky zvlášť (jednotlivou změnou či odchylkou je přitom chápán rozpor s produkte</w:t>
      </w:r>
      <w:r w:rsidR="00E44FDC">
        <w:rPr>
          <w:rFonts w:ascii="Cambria" w:hAnsi="Cambria"/>
          <w:lang w:val="cs-CZ"/>
        </w:rPr>
        <w:t xml:space="preserve">m uvedeným v 1 </w:t>
      </w:r>
      <w:r w:rsidR="00EA59A6">
        <w:rPr>
          <w:rFonts w:ascii="Cambria" w:hAnsi="Cambria"/>
          <w:lang w:val="cs-CZ"/>
        </w:rPr>
        <w:t>položce technických</w:t>
      </w:r>
      <w:r w:rsidR="008E083C" w:rsidRPr="000B14CA">
        <w:rPr>
          <w:rFonts w:ascii="Cambria" w:hAnsi="Cambria"/>
          <w:lang w:val="cs-CZ"/>
        </w:rPr>
        <w:t xml:space="preserve"> podmínek).</w:t>
      </w:r>
    </w:p>
    <w:p w:rsidR="008E083C" w:rsidRPr="000B14CA" w:rsidRDefault="00E77F02" w:rsidP="0094142A">
      <w:pPr>
        <w:jc w:val="both"/>
        <w:outlineLvl w:val="1"/>
        <w:rPr>
          <w:rFonts w:ascii="Cambria" w:hAnsi="Cambria"/>
          <w:lang w:val="cs-CZ"/>
        </w:rPr>
      </w:pPr>
      <w:r>
        <w:rPr>
          <w:rFonts w:ascii="Cambria" w:hAnsi="Cambria"/>
          <w:lang w:val="cs-CZ"/>
        </w:rPr>
        <w:t xml:space="preserve">IX.5. </w:t>
      </w:r>
      <w:r w:rsidR="008E083C" w:rsidRPr="000B14CA">
        <w:rPr>
          <w:rFonts w:ascii="Cambria" w:hAnsi="Cambria"/>
          <w:lang w:val="cs-CZ"/>
        </w:rPr>
        <w:t>Smluvní pokutu vyúčtuje oprávněná strana do 30 dnů od jejích zjištění a druhá strana je povinna smluvní pokutu uhradit do 30 dnů od obdržení vyúčtování. Totéž se týká úroků z prodlení.</w:t>
      </w:r>
    </w:p>
    <w:p w:rsidR="008E083C" w:rsidRPr="000B14CA" w:rsidRDefault="008E083C" w:rsidP="0094142A">
      <w:pPr>
        <w:jc w:val="both"/>
        <w:outlineLvl w:val="1"/>
        <w:rPr>
          <w:rFonts w:ascii="Cambria" w:hAnsi="Cambria"/>
          <w:lang w:val="cs-CZ"/>
        </w:rPr>
      </w:pPr>
    </w:p>
    <w:p w:rsidR="008E083C" w:rsidRPr="000B14CA" w:rsidRDefault="008E083C" w:rsidP="000B14CA">
      <w:pPr>
        <w:numPr>
          <w:ilvl w:val="0"/>
          <w:numId w:val="24"/>
        </w:numPr>
        <w:pBdr>
          <w:bottom w:val="single" w:sz="8" w:space="1" w:color="FF0000"/>
        </w:pBdr>
        <w:ind w:left="0"/>
        <w:jc w:val="center"/>
        <w:rPr>
          <w:rFonts w:ascii="Cambria" w:hAnsi="Cambria"/>
          <w:b/>
          <w:bCs/>
          <w:lang w:val="cs-CZ"/>
        </w:rPr>
      </w:pPr>
      <w:r w:rsidRPr="000B14CA">
        <w:rPr>
          <w:rFonts w:ascii="Cambria" w:hAnsi="Cambria"/>
          <w:b/>
          <w:bCs/>
          <w:lang w:val="cs-CZ"/>
        </w:rPr>
        <w:t>Odstoupení od Smlouvy</w:t>
      </w:r>
    </w:p>
    <w:p w:rsidR="008E083C" w:rsidRPr="000B14CA" w:rsidRDefault="00E77F02" w:rsidP="003604E5">
      <w:pPr>
        <w:jc w:val="both"/>
        <w:outlineLvl w:val="1"/>
        <w:rPr>
          <w:rFonts w:ascii="Cambria" w:hAnsi="Cambria"/>
          <w:lang w:val="cs-CZ"/>
        </w:rPr>
      </w:pPr>
      <w:r>
        <w:rPr>
          <w:rFonts w:ascii="Cambria" w:hAnsi="Cambria"/>
          <w:lang w:val="cs-CZ"/>
        </w:rPr>
        <w:t xml:space="preserve">X.1. </w:t>
      </w:r>
      <w:r w:rsidR="008E083C" w:rsidRPr="000B14CA">
        <w:rPr>
          <w:rFonts w:ascii="Cambria" w:hAnsi="Cambria"/>
          <w:lang w:val="cs-CZ"/>
        </w:rPr>
        <w:t xml:space="preserve">Smluvní strany se </w:t>
      </w:r>
      <w:r w:rsidR="00E44FDC">
        <w:rPr>
          <w:rFonts w:ascii="Cambria" w:hAnsi="Cambria"/>
          <w:lang w:val="cs-CZ"/>
        </w:rPr>
        <w:t>dohodly, že mohou od s</w:t>
      </w:r>
      <w:r w:rsidR="008E083C" w:rsidRPr="000B14CA">
        <w:rPr>
          <w:rFonts w:ascii="Cambria" w:hAnsi="Cambria"/>
          <w:lang w:val="cs-CZ"/>
        </w:rPr>
        <w:t>mlouvy odstoupit v případ</w:t>
      </w:r>
      <w:r w:rsidR="00E44FDC">
        <w:rPr>
          <w:rFonts w:ascii="Cambria" w:hAnsi="Cambria"/>
          <w:lang w:val="cs-CZ"/>
        </w:rPr>
        <w:t>ech, kdy to stanoví zákon nebo smlouva. Odstoupení od s</w:t>
      </w:r>
      <w:r w:rsidR="008E083C" w:rsidRPr="000B14CA">
        <w:rPr>
          <w:rFonts w:ascii="Cambria" w:hAnsi="Cambria"/>
          <w:lang w:val="cs-CZ"/>
        </w:rPr>
        <w:t>mlouvy musí být provedeno písemnou formou a je účinné okamžikem jeho doručen</w:t>
      </w:r>
      <w:r w:rsidR="00E44FDC">
        <w:rPr>
          <w:rFonts w:ascii="Cambria" w:hAnsi="Cambria"/>
          <w:lang w:val="cs-CZ"/>
        </w:rPr>
        <w:t>í druhé straně. Odstoupením od s</w:t>
      </w:r>
      <w:r w:rsidR="008E083C" w:rsidRPr="000B14CA">
        <w:rPr>
          <w:rFonts w:ascii="Cambria" w:hAnsi="Cambria"/>
          <w:lang w:val="cs-CZ"/>
        </w:rPr>
        <w:t>mlouvy zanika</w:t>
      </w:r>
      <w:r w:rsidR="00E44FDC">
        <w:rPr>
          <w:rFonts w:ascii="Cambria" w:hAnsi="Cambria"/>
          <w:lang w:val="cs-CZ"/>
        </w:rPr>
        <w:t>jí práva a povinnosti stran ze s</w:t>
      </w:r>
      <w:r w:rsidR="008E083C" w:rsidRPr="000B14CA">
        <w:rPr>
          <w:rFonts w:ascii="Cambria" w:hAnsi="Cambria"/>
          <w:lang w:val="cs-CZ"/>
        </w:rPr>
        <w:t>mlouvy pro dosud nesplněnou část závazku, s výjimkou nároku na n</w:t>
      </w:r>
      <w:r w:rsidR="00E44FDC">
        <w:rPr>
          <w:rFonts w:ascii="Cambria" w:hAnsi="Cambria"/>
          <w:lang w:val="cs-CZ"/>
        </w:rPr>
        <w:t>áhradu škody vzniklé porušením s</w:t>
      </w:r>
      <w:r w:rsidR="008E083C" w:rsidRPr="000B14CA">
        <w:rPr>
          <w:rFonts w:ascii="Cambria" w:hAnsi="Cambria"/>
          <w:lang w:val="cs-CZ"/>
        </w:rPr>
        <w:t>mlouvy, smluvních ustanovení týkajících se volby práva, řešení sporů mezi smluvními stranami a jiných ustanovení, které podle projevené vůle stran nebo vzhledem ke své p</w:t>
      </w:r>
      <w:r w:rsidR="00E44FDC">
        <w:rPr>
          <w:rFonts w:ascii="Cambria" w:hAnsi="Cambria"/>
          <w:lang w:val="cs-CZ"/>
        </w:rPr>
        <w:t>ovaze mají trvat i po ukončení s</w:t>
      </w:r>
      <w:r w:rsidR="008E083C" w:rsidRPr="000B14CA">
        <w:rPr>
          <w:rFonts w:ascii="Cambria" w:hAnsi="Cambria"/>
          <w:lang w:val="cs-CZ"/>
        </w:rPr>
        <w:t xml:space="preserve">mlouvy. </w:t>
      </w:r>
    </w:p>
    <w:p w:rsidR="00EA4714" w:rsidRDefault="00EA4714" w:rsidP="003604E5">
      <w:pPr>
        <w:jc w:val="both"/>
        <w:outlineLvl w:val="1"/>
        <w:rPr>
          <w:rFonts w:ascii="Cambria" w:hAnsi="Cambria"/>
          <w:lang w:val="cs-CZ"/>
        </w:rPr>
      </w:pPr>
    </w:p>
    <w:p w:rsidR="008E083C" w:rsidRPr="000B14CA" w:rsidRDefault="00E77F02" w:rsidP="003604E5">
      <w:pPr>
        <w:jc w:val="both"/>
        <w:outlineLvl w:val="1"/>
        <w:rPr>
          <w:rFonts w:ascii="Cambria" w:hAnsi="Cambria"/>
          <w:lang w:val="cs-CZ"/>
        </w:rPr>
      </w:pPr>
      <w:proofErr w:type="gramStart"/>
      <w:r>
        <w:rPr>
          <w:rFonts w:ascii="Cambria" w:hAnsi="Cambria"/>
          <w:lang w:val="cs-CZ"/>
        </w:rPr>
        <w:t>X.2.</w:t>
      </w:r>
      <w:proofErr w:type="gramEnd"/>
      <w:r>
        <w:rPr>
          <w:rFonts w:ascii="Cambria" w:hAnsi="Cambria"/>
          <w:lang w:val="cs-CZ"/>
        </w:rPr>
        <w:t xml:space="preserve"> </w:t>
      </w:r>
      <w:r w:rsidR="00E44FDC">
        <w:rPr>
          <w:rFonts w:ascii="Cambria" w:hAnsi="Cambria"/>
          <w:lang w:val="cs-CZ"/>
        </w:rPr>
        <w:t>Smluvní strany s</w:t>
      </w:r>
      <w:r w:rsidR="008E083C" w:rsidRPr="000B14CA">
        <w:rPr>
          <w:rFonts w:ascii="Cambria" w:hAnsi="Cambria"/>
          <w:lang w:val="cs-CZ"/>
        </w:rPr>
        <w:t>mlouvy se do</w:t>
      </w:r>
      <w:r w:rsidR="00E44FDC">
        <w:rPr>
          <w:rFonts w:ascii="Cambria" w:hAnsi="Cambria"/>
          <w:lang w:val="cs-CZ"/>
        </w:rPr>
        <w:t>hodly, že podstatným porušením s</w:t>
      </w:r>
      <w:r w:rsidR="008E083C" w:rsidRPr="000B14CA">
        <w:rPr>
          <w:rFonts w:ascii="Cambria" w:hAnsi="Cambria"/>
          <w:lang w:val="cs-CZ"/>
        </w:rPr>
        <w:t>mlouvy se rozumí zejména:</w:t>
      </w:r>
    </w:p>
    <w:p w:rsidR="008E083C" w:rsidRPr="000B14CA" w:rsidRDefault="00E44FDC" w:rsidP="00346335">
      <w:pPr>
        <w:numPr>
          <w:ilvl w:val="2"/>
          <w:numId w:val="8"/>
        </w:numPr>
        <w:ind w:left="2127" w:hanging="567"/>
        <w:jc w:val="both"/>
        <w:outlineLvl w:val="2"/>
        <w:rPr>
          <w:rFonts w:ascii="Cambria" w:hAnsi="Cambria"/>
          <w:lang w:val="cs-CZ"/>
        </w:rPr>
      </w:pPr>
      <w:r>
        <w:rPr>
          <w:rFonts w:ascii="Cambria" w:hAnsi="Cambria"/>
          <w:lang w:val="cs-CZ"/>
        </w:rPr>
        <w:lastRenderedPageBreak/>
        <w:t>jestliže se p</w:t>
      </w:r>
      <w:r w:rsidR="008E083C" w:rsidRPr="000B14CA">
        <w:rPr>
          <w:rFonts w:ascii="Cambria" w:hAnsi="Cambria"/>
          <w:lang w:val="cs-CZ"/>
        </w:rPr>
        <w:t xml:space="preserve">rodávající dostane do prodlení s dodáním zboží delšího než čtrnáct kalendářních dnů, a/nebo </w:t>
      </w:r>
    </w:p>
    <w:p w:rsidR="008E083C" w:rsidRPr="000B14CA" w:rsidRDefault="008E083C" w:rsidP="00346335">
      <w:pPr>
        <w:numPr>
          <w:ilvl w:val="2"/>
          <w:numId w:val="8"/>
        </w:numPr>
        <w:ind w:left="1560" w:firstLine="0"/>
        <w:jc w:val="both"/>
        <w:outlineLvl w:val="2"/>
        <w:rPr>
          <w:rFonts w:ascii="Cambria" w:hAnsi="Cambria"/>
          <w:lang w:val="cs-CZ"/>
        </w:rPr>
      </w:pPr>
      <w:r w:rsidRPr="000B14CA">
        <w:rPr>
          <w:rFonts w:ascii="Cambria" w:hAnsi="Cambria"/>
          <w:lang w:val="cs-CZ"/>
        </w:rPr>
        <w:t>jestliže bude zahájeno insolvenční řízení dle zák. č. 182/2006 Sb., o úpadku a způsobech jeho řešení v platném znění, jehož předmětem b</w:t>
      </w:r>
      <w:r w:rsidR="00E44FDC">
        <w:rPr>
          <w:rFonts w:ascii="Cambria" w:hAnsi="Cambria"/>
          <w:lang w:val="cs-CZ"/>
        </w:rPr>
        <w:t>ude úpadek nebo hrozící úpadek p</w:t>
      </w:r>
      <w:r w:rsidRPr="000B14CA">
        <w:rPr>
          <w:rFonts w:ascii="Cambria" w:hAnsi="Cambria"/>
          <w:lang w:val="cs-CZ"/>
        </w:rPr>
        <w:t>rodávajícího; a/nebo</w:t>
      </w:r>
    </w:p>
    <w:p w:rsidR="008E083C" w:rsidRPr="000B14CA" w:rsidRDefault="008E083C" w:rsidP="00346335">
      <w:pPr>
        <w:numPr>
          <w:ilvl w:val="2"/>
          <w:numId w:val="8"/>
        </w:numPr>
        <w:ind w:left="1560" w:firstLine="0"/>
        <w:jc w:val="both"/>
        <w:outlineLvl w:val="2"/>
        <w:rPr>
          <w:rFonts w:ascii="Cambria" w:hAnsi="Cambria"/>
          <w:lang w:val="cs-CZ"/>
        </w:rPr>
      </w:pPr>
      <w:r w:rsidRPr="000B14CA">
        <w:rPr>
          <w:rFonts w:ascii="Cambria" w:hAnsi="Cambria"/>
          <w:lang w:val="cs-CZ"/>
        </w:rPr>
        <w:t>Prodávající vstoupil do likvidace; a/nebo</w:t>
      </w:r>
    </w:p>
    <w:p w:rsidR="008E083C" w:rsidRPr="000B14CA" w:rsidRDefault="008E083C" w:rsidP="00346335">
      <w:pPr>
        <w:numPr>
          <w:ilvl w:val="2"/>
          <w:numId w:val="8"/>
        </w:numPr>
        <w:ind w:left="1560" w:firstLine="0"/>
        <w:jc w:val="both"/>
        <w:outlineLvl w:val="2"/>
        <w:rPr>
          <w:rFonts w:ascii="Cambria" w:hAnsi="Cambria"/>
          <w:lang w:val="cs-CZ"/>
        </w:rPr>
      </w:pPr>
      <w:r w:rsidRPr="000B14CA">
        <w:rPr>
          <w:rFonts w:ascii="Cambria" w:hAnsi="Cambria"/>
          <w:lang w:val="cs-CZ"/>
        </w:rPr>
        <w:t>Prodávající uzavřel smlouvu o prodeji či nájmu podniku či jeho části, na základě které převedl, resp. pronajal, svůj podnik či tu jeho část, jejíž součástí jsou i práva a</w:t>
      </w:r>
      <w:r w:rsidR="00E44FDC">
        <w:rPr>
          <w:rFonts w:ascii="Cambria" w:hAnsi="Cambria"/>
          <w:lang w:val="cs-CZ"/>
        </w:rPr>
        <w:t xml:space="preserve"> závazky z právního vztahu dle s</w:t>
      </w:r>
      <w:r w:rsidRPr="000B14CA">
        <w:rPr>
          <w:rFonts w:ascii="Cambria" w:hAnsi="Cambria"/>
          <w:lang w:val="cs-CZ"/>
        </w:rPr>
        <w:t>mlouvy na třetí osobu; a/nebo</w:t>
      </w:r>
    </w:p>
    <w:p w:rsidR="008E083C" w:rsidRPr="000B14CA" w:rsidRDefault="008E083C" w:rsidP="00E357A9">
      <w:pPr>
        <w:jc w:val="both"/>
        <w:outlineLvl w:val="1"/>
        <w:rPr>
          <w:rFonts w:ascii="Cambria" w:hAnsi="Cambria"/>
          <w:lang w:val="cs-CZ"/>
        </w:rPr>
      </w:pPr>
    </w:p>
    <w:p w:rsidR="008E083C" w:rsidRPr="000B14CA" w:rsidRDefault="008E083C" w:rsidP="00346335">
      <w:pPr>
        <w:numPr>
          <w:ilvl w:val="0"/>
          <w:numId w:val="24"/>
        </w:numPr>
        <w:pBdr>
          <w:bottom w:val="single" w:sz="8" w:space="1" w:color="FF0000"/>
        </w:pBdr>
        <w:ind w:left="0"/>
        <w:jc w:val="center"/>
        <w:rPr>
          <w:rFonts w:ascii="Cambria" w:hAnsi="Cambria"/>
          <w:b/>
          <w:bCs/>
          <w:lang w:val="cs-CZ"/>
        </w:rPr>
      </w:pPr>
      <w:r w:rsidRPr="000B14CA">
        <w:rPr>
          <w:rFonts w:ascii="Cambria" w:hAnsi="Cambria"/>
          <w:b/>
          <w:bCs/>
          <w:lang w:val="cs-CZ"/>
        </w:rPr>
        <w:t>Vyšší moc</w:t>
      </w:r>
    </w:p>
    <w:p w:rsidR="008E083C" w:rsidRPr="000B14CA" w:rsidRDefault="00E77F02" w:rsidP="003604E5">
      <w:pPr>
        <w:jc w:val="both"/>
        <w:outlineLvl w:val="1"/>
        <w:rPr>
          <w:rFonts w:ascii="Cambria" w:hAnsi="Cambria"/>
          <w:lang w:val="cs-CZ"/>
        </w:rPr>
      </w:pPr>
      <w:r>
        <w:rPr>
          <w:rFonts w:ascii="Cambria" w:hAnsi="Cambria"/>
          <w:lang w:val="cs-CZ"/>
        </w:rPr>
        <w:t xml:space="preserve">XI.1. </w:t>
      </w:r>
      <w:r w:rsidR="008E083C" w:rsidRPr="000B14CA">
        <w:rPr>
          <w:rFonts w:ascii="Cambria" w:hAnsi="Cambria"/>
          <w:lang w:val="cs-CZ"/>
        </w:rPr>
        <w:t>Za vyšší moc se považují okolnosti mající vliv na dodání zboží, které nejsou závislé na smluvních stranách a které smluvní strany nemohou ovlivnit. Jedná se např. o válku, mobilizaci, povstání a živelné pohromy apod.</w:t>
      </w:r>
    </w:p>
    <w:p w:rsidR="008E083C" w:rsidRPr="000B14CA" w:rsidRDefault="00E77F02" w:rsidP="003604E5">
      <w:pPr>
        <w:jc w:val="both"/>
        <w:outlineLvl w:val="1"/>
        <w:rPr>
          <w:rFonts w:ascii="Cambria" w:hAnsi="Cambria"/>
          <w:lang w:val="cs-CZ"/>
        </w:rPr>
      </w:pPr>
      <w:r>
        <w:rPr>
          <w:rFonts w:ascii="Cambria" w:hAnsi="Cambria"/>
          <w:lang w:val="cs-CZ"/>
        </w:rPr>
        <w:t xml:space="preserve">XI.2. </w:t>
      </w:r>
      <w:r w:rsidR="008E083C" w:rsidRPr="000B14CA">
        <w:rPr>
          <w:rFonts w:ascii="Cambria" w:hAnsi="Cambria"/>
          <w:lang w:val="cs-CZ"/>
        </w:rPr>
        <w:t>Pokud se provedení předmětu plnění za sjednaných podmínek stane nemožným v důsledku vzniku vyšší moci, strana, která se bude chtít na vyšší moc odvolat,</w:t>
      </w:r>
      <w:r w:rsidR="00E44FDC">
        <w:rPr>
          <w:rFonts w:ascii="Cambria" w:hAnsi="Cambria"/>
          <w:lang w:val="cs-CZ"/>
        </w:rPr>
        <w:t xml:space="preserve"> požádá druhou stranu o úpravu s</w:t>
      </w:r>
      <w:r w:rsidR="008E083C" w:rsidRPr="000B14CA">
        <w:rPr>
          <w:rFonts w:ascii="Cambria" w:hAnsi="Cambria"/>
          <w:lang w:val="cs-CZ"/>
        </w:rPr>
        <w:t>mlouvy ve vztahu k předmětu, ceně a době plnění. Pokud nedojde k dohodě, má strana, která se důvodně odvolala na vyšší moc, právo odstoupit od</w:t>
      </w:r>
      <w:r w:rsidR="00E44FDC">
        <w:rPr>
          <w:rFonts w:ascii="Cambria" w:hAnsi="Cambria"/>
          <w:lang w:val="cs-CZ"/>
        </w:rPr>
        <w:t xml:space="preserve"> s</w:t>
      </w:r>
      <w:r w:rsidR="008E083C" w:rsidRPr="000B14CA">
        <w:rPr>
          <w:rFonts w:ascii="Cambria" w:hAnsi="Cambria"/>
          <w:lang w:val="cs-CZ"/>
        </w:rPr>
        <w:t>mlouvy. Účinnost odstoupení nastává v tomto případě dnem doručení oznámení.</w:t>
      </w:r>
    </w:p>
    <w:p w:rsidR="008E083C" w:rsidRPr="000B14CA" w:rsidRDefault="008E083C" w:rsidP="00346335">
      <w:pPr>
        <w:rPr>
          <w:rFonts w:ascii="Cambria" w:hAnsi="Cambria"/>
          <w:lang w:val="cs-CZ"/>
        </w:rPr>
      </w:pPr>
    </w:p>
    <w:p w:rsidR="008E083C" w:rsidRPr="000B14CA" w:rsidRDefault="008E083C" w:rsidP="00E357A9">
      <w:pPr>
        <w:numPr>
          <w:ilvl w:val="0"/>
          <w:numId w:val="24"/>
        </w:numPr>
        <w:pBdr>
          <w:bottom w:val="single" w:sz="8" w:space="1" w:color="FF0000"/>
        </w:pBdr>
        <w:ind w:left="0"/>
        <w:jc w:val="center"/>
        <w:rPr>
          <w:rFonts w:ascii="Cambria" w:hAnsi="Cambria"/>
          <w:b/>
          <w:bCs/>
          <w:lang w:val="cs-CZ"/>
        </w:rPr>
      </w:pPr>
      <w:r w:rsidRPr="000B14CA">
        <w:rPr>
          <w:rFonts w:ascii="Cambria" w:hAnsi="Cambria"/>
          <w:b/>
          <w:bCs/>
          <w:lang w:val="cs-CZ"/>
        </w:rPr>
        <w:t>Společná ustanovení</w:t>
      </w:r>
    </w:p>
    <w:p w:rsidR="00E77F02" w:rsidRDefault="00E77F02" w:rsidP="003604E5">
      <w:pPr>
        <w:jc w:val="both"/>
        <w:outlineLvl w:val="1"/>
        <w:rPr>
          <w:rFonts w:ascii="Cambria" w:hAnsi="Cambria"/>
          <w:lang w:val="cs-CZ"/>
        </w:rPr>
      </w:pPr>
      <w:r>
        <w:rPr>
          <w:rFonts w:ascii="Cambria" w:hAnsi="Cambria"/>
          <w:lang w:val="cs-CZ"/>
        </w:rPr>
        <w:t xml:space="preserve">XII.1. </w:t>
      </w:r>
      <w:r w:rsidR="008E083C" w:rsidRPr="000B14CA">
        <w:rPr>
          <w:rFonts w:ascii="Cambria" w:hAnsi="Cambria"/>
          <w:lang w:val="cs-CZ"/>
        </w:rPr>
        <w:t>Po</w:t>
      </w:r>
      <w:r w:rsidR="00E44FDC">
        <w:rPr>
          <w:rFonts w:ascii="Cambria" w:hAnsi="Cambria"/>
          <w:lang w:val="cs-CZ"/>
        </w:rPr>
        <w:t>kud není v předchozích částech s</w:t>
      </w:r>
      <w:r w:rsidR="008E083C" w:rsidRPr="000B14CA">
        <w:rPr>
          <w:rFonts w:ascii="Cambria" w:hAnsi="Cambria"/>
          <w:lang w:val="cs-CZ"/>
        </w:rPr>
        <w:t>mlouvy uvedeno něco jiného, vztahují se na ně příslušné články společných ustanovení.</w:t>
      </w:r>
    </w:p>
    <w:p w:rsidR="008E083C" w:rsidRPr="000B14CA" w:rsidRDefault="00E77F02" w:rsidP="003604E5">
      <w:pPr>
        <w:jc w:val="both"/>
        <w:outlineLvl w:val="1"/>
        <w:rPr>
          <w:rFonts w:ascii="Cambria" w:hAnsi="Cambria"/>
          <w:lang w:val="cs-CZ"/>
        </w:rPr>
      </w:pPr>
      <w:r>
        <w:rPr>
          <w:rFonts w:ascii="Cambria" w:hAnsi="Cambria"/>
          <w:lang w:val="cs-CZ"/>
        </w:rPr>
        <w:t xml:space="preserve">XII.2. </w:t>
      </w:r>
      <w:r w:rsidR="008E083C" w:rsidRPr="000B14CA">
        <w:rPr>
          <w:rFonts w:ascii="Cambria" w:hAnsi="Cambria"/>
          <w:lang w:val="cs-CZ"/>
        </w:rPr>
        <w:t>Smluvní strany se dohodly na tom, že</w:t>
      </w:r>
      <w:r w:rsidR="00E44FDC">
        <w:rPr>
          <w:rFonts w:ascii="Cambria" w:hAnsi="Cambria"/>
          <w:lang w:val="cs-CZ"/>
        </w:rPr>
        <w:t xml:space="preserve"> jakákoliv peněžitá plnění dle s</w:t>
      </w:r>
      <w:r w:rsidR="008E083C" w:rsidRPr="000B14CA">
        <w:rPr>
          <w:rFonts w:ascii="Cambria" w:hAnsi="Cambria"/>
          <w:lang w:val="cs-CZ"/>
        </w:rPr>
        <w:t>mlouvy jsou řádně a včas splněna, pokud byla příslušná částka připsána ve prospěch účtu oprávněné smluvní strany (věřitele) nejpozději v poslední den splatnosti.</w:t>
      </w:r>
    </w:p>
    <w:p w:rsidR="008E083C" w:rsidRPr="000B14CA" w:rsidRDefault="008E083C" w:rsidP="003604E5">
      <w:pPr>
        <w:jc w:val="both"/>
        <w:outlineLvl w:val="1"/>
        <w:rPr>
          <w:rFonts w:ascii="Cambria" w:hAnsi="Cambria"/>
          <w:lang w:val="cs-CZ"/>
        </w:rPr>
      </w:pPr>
      <w:r w:rsidRPr="000B14CA">
        <w:rPr>
          <w:rFonts w:ascii="Cambria" w:hAnsi="Cambria"/>
          <w:lang w:val="cs-CZ"/>
        </w:rPr>
        <w:t>XII.</w:t>
      </w:r>
      <w:r w:rsidR="00E77F02">
        <w:rPr>
          <w:rFonts w:ascii="Cambria" w:hAnsi="Cambria"/>
          <w:lang w:val="cs-CZ"/>
        </w:rPr>
        <w:t xml:space="preserve">3. </w:t>
      </w:r>
      <w:r w:rsidR="00E44FDC">
        <w:rPr>
          <w:rFonts w:ascii="Cambria" w:hAnsi="Cambria"/>
          <w:lang w:val="cs-CZ"/>
        </w:rPr>
        <w:t>Pokud kterékoliv ustanovení s</w:t>
      </w:r>
      <w:r w:rsidRPr="000B14CA">
        <w:rPr>
          <w:rFonts w:ascii="Cambria" w:hAnsi="Cambria"/>
          <w:lang w:val="cs-CZ"/>
        </w:rPr>
        <w:t>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w:t>
      </w:r>
      <w:r w:rsidR="00E44FDC">
        <w:rPr>
          <w:rFonts w:ascii="Cambria" w:hAnsi="Cambria"/>
          <w:lang w:val="cs-CZ"/>
        </w:rPr>
        <w:t>atních ustanovení s</w:t>
      </w:r>
      <w:r w:rsidRPr="000B14CA">
        <w:rPr>
          <w:rFonts w:ascii="Cambria" w:hAnsi="Cambria"/>
          <w:lang w:val="cs-CZ"/>
        </w:rPr>
        <w:t>mlouvy nebo jejich částí.</w:t>
      </w:r>
    </w:p>
    <w:p w:rsidR="008E083C" w:rsidRPr="000B14CA" w:rsidRDefault="00E77F02" w:rsidP="003604E5">
      <w:pPr>
        <w:jc w:val="both"/>
        <w:outlineLvl w:val="1"/>
        <w:rPr>
          <w:rFonts w:ascii="Cambria" w:hAnsi="Cambria"/>
          <w:lang w:val="cs-CZ"/>
        </w:rPr>
      </w:pPr>
      <w:r>
        <w:rPr>
          <w:rFonts w:ascii="Cambria" w:hAnsi="Cambria"/>
          <w:lang w:val="cs-CZ"/>
        </w:rPr>
        <w:t xml:space="preserve">XII.4. </w:t>
      </w:r>
      <w:r w:rsidR="008E083C" w:rsidRPr="000B14CA">
        <w:rPr>
          <w:rFonts w:ascii="Cambria" w:hAnsi="Cambria"/>
          <w:lang w:val="cs-CZ"/>
        </w:rPr>
        <w:t>Není-li Smlouvou stano</w:t>
      </w:r>
      <w:r w:rsidR="00E44FDC">
        <w:rPr>
          <w:rFonts w:ascii="Cambria" w:hAnsi="Cambria"/>
          <w:lang w:val="cs-CZ"/>
        </w:rPr>
        <w:t>veno výslovně něco jiného, lze s</w:t>
      </w:r>
      <w:r w:rsidR="008E083C" w:rsidRPr="000B14CA">
        <w:rPr>
          <w:rFonts w:ascii="Cambria" w:hAnsi="Cambria"/>
          <w:lang w:val="cs-CZ"/>
        </w:rPr>
        <w:t>mlouvu měnit, doplňovat a upřesňovat pouze oboustranně odsouhlasenými, písemnými a průběžně číslovanými dodatky, podepsanými oprávněnými zástupci obou smluvních stran, které musí být obsaženy na jedné listině.</w:t>
      </w:r>
    </w:p>
    <w:p w:rsidR="008E083C" w:rsidRPr="000B14CA" w:rsidRDefault="00E77F02" w:rsidP="003604E5">
      <w:pPr>
        <w:jc w:val="both"/>
        <w:outlineLvl w:val="1"/>
        <w:rPr>
          <w:rFonts w:ascii="Cambria" w:hAnsi="Cambria"/>
          <w:lang w:val="cs-CZ"/>
        </w:rPr>
      </w:pPr>
      <w:r>
        <w:rPr>
          <w:rFonts w:ascii="Cambria" w:hAnsi="Cambria"/>
          <w:lang w:val="cs-CZ"/>
        </w:rPr>
        <w:t xml:space="preserve">XII.5. </w:t>
      </w:r>
      <w:r w:rsidR="00E44FDC">
        <w:rPr>
          <w:rFonts w:ascii="Cambria" w:hAnsi="Cambria"/>
          <w:lang w:val="cs-CZ"/>
        </w:rPr>
        <w:t>Přílohy uvedené v textu s</w:t>
      </w:r>
      <w:r w:rsidR="008E083C" w:rsidRPr="000B14CA">
        <w:rPr>
          <w:rFonts w:ascii="Cambria" w:hAnsi="Cambria"/>
          <w:lang w:val="cs-CZ"/>
        </w:rPr>
        <w:t xml:space="preserve">mlouvy a sumarizované v závěrečných ustanoveních </w:t>
      </w:r>
      <w:r w:rsidR="00E44FDC">
        <w:rPr>
          <w:rFonts w:ascii="Cambria" w:hAnsi="Cambria"/>
          <w:lang w:val="cs-CZ"/>
        </w:rPr>
        <w:t>Smlouvy tvoří nedílnou součást s</w:t>
      </w:r>
      <w:r w:rsidR="008E083C" w:rsidRPr="000B14CA">
        <w:rPr>
          <w:rFonts w:ascii="Cambria" w:hAnsi="Cambria"/>
          <w:lang w:val="cs-CZ"/>
        </w:rPr>
        <w:t>mlouvy.</w:t>
      </w:r>
    </w:p>
    <w:p w:rsidR="008E083C" w:rsidRPr="000B14CA" w:rsidRDefault="008E083C" w:rsidP="00ED3F6C">
      <w:pPr>
        <w:jc w:val="both"/>
        <w:outlineLvl w:val="1"/>
        <w:rPr>
          <w:rFonts w:ascii="Cambria" w:hAnsi="Cambria"/>
          <w:lang w:val="cs-CZ"/>
        </w:rPr>
      </w:pPr>
      <w:r w:rsidRPr="000B14CA">
        <w:rPr>
          <w:rFonts w:ascii="Cambria" w:hAnsi="Cambria"/>
          <w:lang w:val="cs-CZ"/>
        </w:rPr>
        <w:lastRenderedPageBreak/>
        <w:t>XI</w:t>
      </w:r>
      <w:r w:rsidR="00E77F02">
        <w:rPr>
          <w:rFonts w:ascii="Cambria" w:hAnsi="Cambria"/>
          <w:lang w:val="cs-CZ"/>
        </w:rPr>
        <w:t xml:space="preserve">I.6. </w:t>
      </w:r>
      <w:r w:rsidR="00E44FDC">
        <w:rPr>
          <w:rFonts w:ascii="Cambria" w:hAnsi="Cambria"/>
          <w:lang w:val="cs-CZ"/>
        </w:rPr>
        <w:t>Případné spory vzniklé ze s</w:t>
      </w:r>
      <w:r w:rsidRPr="000B14CA">
        <w:rPr>
          <w:rFonts w:ascii="Cambria" w:hAnsi="Cambria"/>
          <w:lang w:val="cs-CZ"/>
        </w:rPr>
        <w:t>mlouvy budou řešeny podle platné právní úpravy věcně a místně příslušnými orgány České republiky. Smluvní strany sjednávající ve smyslu ustanovení § 89a zákona č. 99/1963 Sb. – občanského soudního řádu, v platném znění, pro spory vyplývající ze Smlouvy či se Smlouvou související, místní příslušnost obecného soudu zadavatele.</w:t>
      </w:r>
    </w:p>
    <w:p w:rsidR="008E083C" w:rsidRDefault="008E083C" w:rsidP="00ED3F6C">
      <w:pPr>
        <w:jc w:val="both"/>
        <w:outlineLvl w:val="1"/>
        <w:rPr>
          <w:rFonts w:ascii="Cambria" w:hAnsi="Cambria"/>
          <w:lang w:val="cs-CZ"/>
        </w:rPr>
      </w:pPr>
    </w:p>
    <w:p w:rsidR="00320715" w:rsidRPr="000B14CA" w:rsidRDefault="00320715" w:rsidP="00ED3F6C">
      <w:pPr>
        <w:jc w:val="both"/>
        <w:outlineLvl w:val="1"/>
        <w:rPr>
          <w:rFonts w:ascii="Cambria" w:hAnsi="Cambria"/>
          <w:lang w:val="cs-CZ"/>
        </w:rPr>
      </w:pPr>
    </w:p>
    <w:p w:rsidR="008E083C" w:rsidRPr="000B14CA" w:rsidRDefault="008E083C" w:rsidP="00346335">
      <w:pPr>
        <w:numPr>
          <w:ilvl w:val="0"/>
          <w:numId w:val="24"/>
        </w:numPr>
        <w:pBdr>
          <w:bottom w:val="single" w:sz="8" w:space="1" w:color="FF0000"/>
        </w:pBdr>
        <w:ind w:left="0"/>
        <w:jc w:val="center"/>
        <w:rPr>
          <w:rFonts w:ascii="Cambria" w:hAnsi="Cambria"/>
          <w:b/>
          <w:bCs/>
          <w:lang w:val="cs-CZ"/>
        </w:rPr>
      </w:pPr>
      <w:r w:rsidRPr="000B14CA">
        <w:rPr>
          <w:rFonts w:ascii="Cambria" w:hAnsi="Cambria"/>
          <w:b/>
          <w:bCs/>
          <w:lang w:val="cs-CZ"/>
        </w:rPr>
        <w:t>Závěrečná ustanovení</w:t>
      </w:r>
    </w:p>
    <w:p w:rsidR="008E083C" w:rsidRPr="000B14CA" w:rsidRDefault="008E083C" w:rsidP="003604E5">
      <w:pPr>
        <w:jc w:val="both"/>
        <w:outlineLvl w:val="1"/>
        <w:rPr>
          <w:rFonts w:ascii="Cambria" w:hAnsi="Cambria"/>
          <w:lang w:val="cs-CZ"/>
        </w:rPr>
      </w:pPr>
      <w:r w:rsidRPr="000B14CA">
        <w:rPr>
          <w:rFonts w:ascii="Cambria" w:hAnsi="Cambria"/>
          <w:lang w:val="cs-CZ"/>
        </w:rPr>
        <w:t>XIII.1.</w:t>
      </w:r>
      <w:r w:rsidRPr="000B14CA">
        <w:rPr>
          <w:rFonts w:ascii="Cambria" w:hAnsi="Cambria"/>
          <w:lang w:val="cs-CZ"/>
        </w:rPr>
        <w:tab/>
        <w:t>Smlouva nabývá platnosti a účinnosti v den jejího podpisu osobami oprávněnými Smlouvu uzavřít.</w:t>
      </w:r>
    </w:p>
    <w:p w:rsidR="008E083C" w:rsidRPr="000B14CA" w:rsidRDefault="008E083C" w:rsidP="003604E5">
      <w:pPr>
        <w:jc w:val="both"/>
        <w:outlineLvl w:val="1"/>
        <w:rPr>
          <w:rFonts w:ascii="Cambria" w:hAnsi="Cambria"/>
          <w:lang w:val="cs-CZ"/>
        </w:rPr>
      </w:pPr>
      <w:r w:rsidRPr="000B14CA">
        <w:rPr>
          <w:rFonts w:ascii="Cambria" w:hAnsi="Cambria"/>
          <w:lang w:val="cs-CZ"/>
        </w:rPr>
        <w:t>XIII.2.</w:t>
      </w:r>
      <w:r w:rsidR="00E77F02">
        <w:rPr>
          <w:rFonts w:ascii="Cambria" w:hAnsi="Cambria"/>
          <w:lang w:val="cs-CZ"/>
        </w:rPr>
        <w:t xml:space="preserve"> </w:t>
      </w:r>
      <w:r w:rsidR="00E44FDC">
        <w:rPr>
          <w:rFonts w:ascii="Cambria" w:hAnsi="Cambria"/>
          <w:lang w:val="cs-CZ"/>
        </w:rPr>
        <w:t>Smluvní strany konstatují, že s</w:t>
      </w:r>
      <w:r w:rsidRPr="000B14CA">
        <w:rPr>
          <w:rFonts w:ascii="Cambria" w:hAnsi="Cambria"/>
          <w:lang w:val="cs-CZ"/>
        </w:rPr>
        <w:t>mlouva byla vyhotovena</w:t>
      </w:r>
      <w:r w:rsidR="00E44FDC">
        <w:rPr>
          <w:rFonts w:ascii="Cambria" w:hAnsi="Cambria"/>
          <w:lang w:val="cs-CZ"/>
        </w:rPr>
        <w:t xml:space="preserve"> ve dvou stejnopisech, z nichž z</w:t>
      </w:r>
      <w:r w:rsidRPr="000B14CA">
        <w:rPr>
          <w:rFonts w:ascii="Cambria" w:hAnsi="Cambria"/>
          <w:lang w:val="cs-CZ"/>
        </w:rPr>
        <w:t>adavatel</w:t>
      </w:r>
      <w:r w:rsidR="00E44FDC">
        <w:rPr>
          <w:rFonts w:ascii="Cambria" w:hAnsi="Cambria"/>
          <w:lang w:val="cs-CZ"/>
        </w:rPr>
        <w:t xml:space="preserve"> obdrží jedno vyhotovení a p</w:t>
      </w:r>
      <w:r w:rsidRPr="000B14CA">
        <w:rPr>
          <w:rFonts w:ascii="Cambria" w:hAnsi="Cambria"/>
          <w:lang w:val="cs-CZ"/>
        </w:rPr>
        <w:t>rodávajícího jedno vyhotovení. Každý stejnopis má právní sílu originálu.</w:t>
      </w:r>
    </w:p>
    <w:p w:rsidR="008E083C" w:rsidRPr="000B14CA" w:rsidRDefault="00EA59A6" w:rsidP="003604E5">
      <w:pPr>
        <w:jc w:val="both"/>
        <w:outlineLvl w:val="1"/>
        <w:rPr>
          <w:rFonts w:ascii="Cambria" w:hAnsi="Cambria"/>
          <w:lang w:val="cs-CZ"/>
        </w:rPr>
      </w:pPr>
      <w:r>
        <w:rPr>
          <w:rFonts w:ascii="Cambria" w:hAnsi="Cambria"/>
          <w:lang w:val="cs-CZ"/>
        </w:rPr>
        <w:t>XIII.3.</w:t>
      </w:r>
      <w:r w:rsidR="008E083C" w:rsidRPr="000B14CA">
        <w:rPr>
          <w:rFonts w:ascii="Cambria" w:hAnsi="Cambria"/>
          <w:lang w:val="cs-CZ"/>
        </w:rPr>
        <w:t>Smluvní strany se dohodly, že v případě zán</w:t>
      </w:r>
      <w:r w:rsidR="00E44FDC">
        <w:rPr>
          <w:rFonts w:ascii="Cambria" w:hAnsi="Cambria"/>
          <w:lang w:val="cs-CZ"/>
        </w:rPr>
        <w:t>iku právního vztahu založeného s</w:t>
      </w:r>
      <w:r w:rsidR="008E083C" w:rsidRPr="000B14CA">
        <w:rPr>
          <w:rFonts w:ascii="Cambria" w:hAnsi="Cambria"/>
          <w:lang w:val="cs-CZ"/>
        </w:rPr>
        <w:t>mlouvou zůstávají v platnosti a účinnosti i nadále ustanovení, z jejichž povahy vyplývá, že mají zůstat nedotčena zánikem právního vztahu založeného Smlouvou.</w:t>
      </w:r>
    </w:p>
    <w:p w:rsidR="008E083C" w:rsidRDefault="00C4258F" w:rsidP="003604E5">
      <w:pPr>
        <w:jc w:val="both"/>
        <w:outlineLvl w:val="1"/>
        <w:rPr>
          <w:rFonts w:ascii="Cambria" w:hAnsi="Cambria"/>
          <w:lang w:val="cs-CZ"/>
        </w:rPr>
      </w:pPr>
      <w:r>
        <w:rPr>
          <w:rFonts w:ascii="Cambria" w:hAnsi="Cambria"/>
          <w:lang w:val="cs-CZ"/>
        </w:rPr>
        <w:t>XIII.</w:t>
      </w:r>
      <w:r w:rsidR="007C64E3">
        <w:rPr>
          <w:rFonts w:ascii="Cambria" w:hAnsi="Cambria"/>
          <w:lang w:val="cs-CZ"/>
        </w:rPr>
        <w:t xml:space="preserve"> </w:t>
      </w:r>
      <w:r>
        <w:rPr>
          <w:rFonts w:ascii="Cambria" w:hAnsi="Cambria"/>
          <w:lang w:val="cs-CZ"/>
        </w:rPr>
        <w:t>4</w:t>
      </w:r>
      <w:r w:rsidR="008E083C" w:rsidRPr="000B14CA">
        <w:rPr>
          <w:rFonts w:ascii="Cambria" w:hAnsi="Cambria"/>
          <w:lang w:val="cs-CZ"/>
        </w:rPr>
        <w:t>.</w:t>
      </w:r>
      <w:r w:rsidR="008E083C" w:rsidRPr="000B14CA">
        <w:rPr>
          <w:rFonts w:ascii="Cambria" w:hAnsi="Cambria"/>
          <w:lang w:val="cs-CZ"/>
        </w:rPr>
        <w:tab/>
        <w:t>Obě smluvní strany potvrzují autentično</w:t>
      </w:r>
      <w:r w:rsidR="00E44FDC">
        <w:rPr>
          <w:rFonts w:ascii="Cambria" w:hAnsi="Cambria"/>
          <w:lang w:val="cs-CZ"/>
        </w:rPr>
        <w:t>st smlouvy a prohlašují, že si s</w:t>
      </w:r>
      <w:r w:rsidR="008E083C" w:rsidRPr="000B14CA">
        <w:rPr>
          <w:rFonts w:ascii="Cambria" w:hAnsi="Cambria"/>
          <w:lang w:val="cs-CZ"/>
        </w:rPr>
        <w:t>mlouvu přečetly</w:t>
      </w:r>
      <w:r w:rsidR="00E44FDC">
        <w:rPr>
          <w:rFonts w:ascii="Cambria" w:hAnsi="Cambria"/>
          <w:lang w:val="cs-CZ"/>
        </w:rPr>
        <w:t>, s jejím obsahem souhlasí, že s</w:t>
      </w:r>
      <w:r w:rsidR="008E083C" w:rsidRPr="000B14CA">
        <w:rPr>
          <w:rFonts w:ascii="Cambria" w:hAnsi="Cambria"/>
          <w:lang w:val="cs-CZ"/>
        </w:rPr>
        <w:t>mlouva byla sepsána na základě pravdivých údajů, z jejich pravé a svobodné vůle a bez jednostranně nevýhodných podmínek, což stvrzují svým podpisem, resp. podpisem svého oprávněného zástupce.</w:t>
      </w:r>
    </w:p>
    <w:p w:rsidR="0030471A" w:rsidRPr="000B14CA" w:rsidRDefault="0030471A" w:rsidP="003604E5">
      <w:pPr>
        <w:jc w:val="both"/>
        <w:outlineLvl w:val="1"/>
        <w:rPr>
          <w:rFonts w:ascii="Cambria" w:hAnsi="Cambria"/>
          <w:lang w:val="cs-CZ"/>
        </w:rPr>
      </w:pPr>
    </w:p>
    <w:p w:rsidR="00E77F02" w:rsidRDefault="008E083C" w:rsidP="00346335">
      <w:pPr>
        <w:tabs>
          <w:tab w:val="left" w:pos="5387"/>
        </w:tabs>
        <w:jc w:val="both"/>
        <w:rPr>
          <w:rFonts w:ascii="Cambria" w:hAnsi="Cambria"/>
          <w:lang w:val="cs-CZ"/>
        </w:rPr>
      </w:pPr>
      <w:r w:rsidRPr="000B14CA">
        <w:rPr>
          <w:rFonts w:ascii="Cambria" w:hAnsi="Cambria"/>
          <w:lang w:val="cs-CZ"/>
        </w:rPr>
        <w:t>V…………………… dne………………………</w:t>
      </w:r>
      <w:r w:rsidRPr="000B14CA">
        <w:rPr>
          <w:rFonts w:ascii="Cambria" w:hAnsi="Cambria"/>
          <w:lang w:val="cs-CZ"/>
        </w:rPr>
        <w:tab/>
        <w:t>V………………… dne…………………………</w:t>
      </w:r>
    </w:p>
    <w:p w:rsidR="008E083C" w:rsidRPr="000B14CA" w:rsidRDefault="00E44FDC" w:rsidP="00346335">
      <w:pPr>
        <w:tabs>
          <w:tab w:val="left" w:pos="5387"/>
        </w:tabs>
        <w:jc w:val="both"/>
        <w:rPr>
          <w:rFonts w:ascii="Cambria" w:hAnsi="Cambria"/>
          <w:lang w:val="cs-CZ"/>
        </w:rPr>
      </w:pPr>
      <w:r>
        <w:rPr>
          <w:rFonts w:ascii="Cambria" w:hAnsi="Cambria"/>
          <w:lang w:val="cs-CZ"/>
        </w:rPr>
        <w:t>Za zadavatele</w:t>
      </w:r>
      <w:r>
        <w:rPr>
          <w:rFonts w:ascii="Cambria" w:hAnsi="Cambria"/>
          <w:lang w:val="cs-CZ"/>
        </w:rPr>
        <w:tab/>
        <w:t>Za p</w:t>
      </w:r>
      <w:r w:rsidR="008E083C" w:rsidRPr="000B14CA">
        <w:rPr>
          <w:rFonts w:ascii="Cambria" w:hAnsi="Cambria"/>
          <w:lang w:val="cs-CZ"/>
        </w:rPr>
        <w:t>rodávajícího</w:t>
      </w:r>
    </w:p>
    <w:p w:rsidR="008E083C" w:rsidRDefault="008E083C" w:rsidP="00346335">
      <w:pPr>
        <w:tabs>
          <w:tab w:val="left" w:pos="5812"/>
        </w:tabs>
        <w:jc w:val="both"/>
        <w:rPr>
          <w:rFonts w:ascii="Cambria" w:hAnsi="Cambria"/>
          <w:lang w:val="cs-CZ"/>
        </w:rPr>
      </w:pPr>
    </w:p>
    <w:p w:rsidR="004F2F42" w:rsidRDefault="004F2F42" w:rsidP="00346335">
      <w:pPr>
        <w:tabs>
          <w:tab w:val="left" w:pos="5812"/>
        </w:tabs>
        <w:jc w:val="both"/>
        <w:rPr>
          <w:rFonts w:ascii="Cambria" w:hAnsi="Cambria"/>
          <w:lang w:val="cs-CZ"/>
        </w:rPr>
      </w:pPr>
    </w:p>
    <w:p w:rsidR="004F2F42" w:rsidRDefault="004F2F42" w:rsidP="00346335">
      <w:pPr>
        <w:tabs>
          <w:tab w:val="left" w:pos="5812"/>
        </w:tabs>
        <w:jc w:val="both"/>
        <w:rPr>
          <w:rFonts w:ascii="Cambria" w:hAnsi="Cambria"/>
          <w:lang w:val="cs-CZ"/>
        </w:rPr>
      </w:pPr>
    </w:p>
    <w:p w:rsidR="004F2F42" w:rsidRDefault="004F2F42" w:rsidP="00346335">
      <w:pPr>
        <w:tabs>
          <w:tab w:val="left" w:pos="5812"/>
        </w:tabs>
        <w:jc w:val="both"/>
        <w:rPr>
          <w:rFonts w:ascii="Cambria" w:hAnsi="Cambria"/>
          <w:lang w:val="cs-CZ"/>
        </w:rPr>
      </w:pPr>
    </w:p>
    <w:p w:rsidR="004F2F42" w:rsidRDefault="004F2F42" w:rsidP="00346335">
      <w:pPr>
        <w:tabs>
          <w:tab w:val="left" w:pos="5812"/>
        </w:tabs>
        <w:jc w:val="both"/>
        <w:rPr>
          <w:rFonts w:ascii="Cambria" w:hAnsi="Cambria"/>
          <w:lang w:val="cs-CZ"/>
        </w:rPr>
      </w:pPr>
    </w:p>
    <w:p w:rsidR="008E083C" w:rsidRPr="000B14CA" w:rsidRDefault="008E083C" w:rsidP="00346335">
      <w:pPr>
        <w:tabs>
          <w:tab w:val="left" w:pos="5387"/>
        </w:tabs>
        <w:jc w:val="both"/>
        <w:rPr>
          <w:rFonts w:ascii="Cambria" w:hAnsi="Cambria"/>
          <w:lang w:val="cs-CZ"/>
        </w:rPr>
      </w:pPr>
      <w:r w:rsidRPr="000B14CA">
        <w:rPr>
          <w:rFonts w:ascii="Cambria" w:hAnsi="Cambria"/>
          <w:lang w:val="cs-CZ"/>
        </w:rPr>
        <w:t>……………………………………………………</w:t>
      </w:r>
      <w:r w:rsidRPr="000B14CA">
        <w:rPr>
          <w:rFonts w:ascii="Cambria" w:hAnsi="Cambria"/>
          <w:lang w:val="cs-CZ"/>
        </w:rPr>
        <w:tab/>
        <w:t>…………………………………………………….</w:t>
      </w:r>
    </w:p>
    <w:p w:rsidR="004F2F42" w:rsidRDefault="008E083C">
      <w:pPr>
        <w:rPr>
          <w:rFonts w:ascii="Cambria" w:hAnsi="Cambria"/>
          <w:bCs/>
          <w:lang w:val="cs-CZ"/>
        </w:rPr>
      </w:pPr>
      <w:r w:rsidRPr="000B14CA">
        <w:rPr>
          <w:rFonts w:ascii="Cambria" w:hAnsi="Cambria"/>
          <w:bCs/>
          <w:lang w:val="cs-CZ"/>
        </w:rPr>
        <w:t xml:space="preserve">Ing. </w:t>
      </w:r>
      <w:r w:rsidR="000C32C9">
        <w:rPr>
          <w:rFonts w:ascii="Cambria" w:hAnsi="Cambria"/>
          <w:bCs/>
          <w:lang w:val="cs-CZ"/>
        </w:rPr>
        <w:t>Dagmar</w:t>
      </w:r>
      <w:r w:rsidR="004F2F42">
        <w:rPr>
          <w:rFonts w:ascii="Cambria" w:hAnsi="Cambria"/>
          <w:bCs/>
          <w:lang w:val="cs-CZ"/>
        </w:rPr>
        <w:t xml:space="preserve"> Pavlíková Nešporová</w:t>
      </w:r>
      <w:r w:rsidRPr="000B14CA">
        <w:rPr>
          <w:rFonts w:ascii="Cambria" w:hAnsi="Cambria"/>
          <w:bCs/>
          <w:lang w:val="cs-CZ"/>
        </w:rPr>
        <w:t xml:space="preserve"> </w:t>
      </w:r>
    </w:p>
    <w:p w:rsidR="008E083C" w:rsidRPr="000B14CA" w:rsidRDefault="004F2F42">
      <w:pPr>
        <w:rPr>
          <w:rFonts w:ascii="Cambria" w:hAnsi="Cambria"/>
          <w:lang w:val="cs-CZ"/>
        </w:rPr>
      </w:pPr>
      <w:r>
        <w:rPr>
          <w:rFonts w:ascii="Cambria" w:hAnsi="Cambria"/>
          <w:bCs/>
          <w:lang w:val="cs-CZ"/>
        </w:rPr>
        <w:t xml:space="preserve">                   </w:t>
      </w:r>
      <w:r w:rsidR="008E083C" w:rsidRPr="000B14CA">
        <w:rPr>
          <w:rFonts w:ascii="Cambria" w:hAnsi="Cambria"/>
          <w:bCs/>
          <w:lang w:val="cs-CZ"/>
        </w:rPr>
        <w:t>ředitel</w:t>
      </w:r>
      <w:r>
        <w:rPr>
          <w:rFonts w:ascii="Cambria" w:hAnsi="Cambria"/>
          <w:bCs/>
          <w:lang w:val="cs-CZ"/>
        </w:rPr>
        <w:t>ka</w:t>
      </w:r>
      <w:r w:rsidR="008E083C" w:rsidRPr="000B14CA">
        <w:rPr>
          <w:rFonts w:ascii="Cambria" w:hAnsi="Cambria"/>
          <w:bCs/>
          <w:lang w:val="cs-CZ"/>
        </w:rPr>
        <w:t xml:space="preserve"> školy</w:t>
      </w:r>
      <w:r w:rsidR="008E083C" w:rsidRPr="000B14CA">
        <w:rPr>
          <w:rFonts w:ascii="Cambria" w:hAnsi="Cambria"/>
          <w:lang w:val="cs-CZ"/>
        </w:rPr>
        <w:tab/>
      </w:r>
      <w:r w:rsidR="008E083C" w:rsidRPr="000B14CA">
        <w:rPr>
          <w:rFonts w:ascii="Cambria" w:hAnsi="Cambria"/>
          <w:lang w:val="cs-CZ"/>
        </w:rPr>
        <w:tab/>
      </w:r>
      <w:r w:rsidR="008E083C" w:rsidRPr="000B14CA">
        <w:rPr>
          <w:rFonts w:ascii="Cambria" w:hAnsi="Cambria"/>
          <w:lang w:val="cs-CZ"/>
        </w:rPr>
        <w:tab/>
      </w:r>
    </w:p>
    <w:sectPr w:rsidR="008E083C" w:rsidRPr="000B14CA" w:rsidSect="00421B1A">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83C" w:rsidRDefault="008E083C" w:rsidP="00FE091C">
      <w:pPr>
        <w:spacing w:after="0" w:line="240" w:lineRule="auto"/>
      </w:pPr>
      <w:r>
        <w:separator/>
      </w:r>
    </w:p>
  </w:endnote>
  <w:endnote w:type="continuationSeparator" w:id="0">
    <w:p w:rsidR="008E083C" w:rsidRDefault="008E083C"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3C" w:rsidRDefault="00FD6D60">
    <w:pPr>
      <w:pStyle w:val="Zpat"/>
      <w:jc w:val="right"/>
    </w:pPr>
    <w:r>
      <w:fldChar w:fldCharType="begin"/>
    </w:r>
    <w:r>
      <w:instrText xml:space="preserve"> PAGE   \* MERGEFORMAT </w:instrText>
    </w:r>
    <w:r>
      <w:fldChar w:fldCharType="separate"/>
    </w:r>
    <w:r w:rsidR="00EF5E42">
      <w:rPr>
        <w:noProof/>
      </w:rPr>
      <w:t>8</w:t>
    </w:r>
    <w:r>
      <w:rPr>
        <w:noProof/>
      </w:rPr>
      <w:fldChar w:fldCharType="end"/>
    </w:r>
  </w:p>
  <w:p w:rsidR="008E083C" w:rsidRDefault="008E08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83C" w:rsidRDefault="008E083C" w:rsidP="00FE091C">
      <w:pPr>
        <w:spacing w:after="0" w:line="240" w:lineRule="auto"/>
      </w:pPr>
      <w:r>
        <w:separator/>
      </w:r>
    </w:p>
  </w:footnote>
  <w:footnote w:type="continuationSeparator" w:id="0">
    <w:p w:rsidR="008E083C" w:rsidRDefault="008E083C" w:rsidP="00FE0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6801C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B33A8"/>
    <w:multiLevelType w:val="hybridMultilevel"/>
    <w:tmpl w:val="CD3AC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8B4CD7"/>
    <w:multiLevelType w:val="multilevel"/>
    <w:tmpl w:val="E6501258"/>
    <w:lvl w:ilvl="0">
      <w:start w:val="1"/>
      <w:numFmt w:val="upperRoman"/>
      <w:lvlText w:val="%1."/>
      <w:lvlJc w:val="left"/>
      <w:pPr>
        <w:ind w:left="720"/>
      </w:pPr>
      <w:rPr>
        <w:rFonts w:cs="Times New Roman" w:hint="default"/>
      </w:rPr>
    </w:lvl>
    <w:lvl w:ilvl="1">
      <w:start w:val="1"/>
      <w:numFmt w:val="decimal"/>
      <w:lvlText w:val="%2."/>
      <w:lvlJc w:val="left"/>
      <w:pPr>
        <w:ind w:left="1277"/>
      </w:pPr>
      <w:rPr>
        <w:rFonts w:cs="Times New Roman" w:hint="default"/>
        <w:b/>
      </w:rPr>
    </w:lvl>
    <w:lvl w:ilvl="2">
      <w:start w:val="1"/>
      <w:numFmt w:val="lowerLetter"/>
      <w:lvlText w:val="%3)"/>
      <w:lvlJc w:val="left"/>
      <w:pPr>
        <w:ind w:left="2160"/>
      </w:pPr>
      <w:rPr>
        <w:rFonts w:cs="Times New Roman" w:hint="default"/>
        <w:b w:val="0"/>
      </w:rPr>
    </w:lvl>
    <w:lvl w:ilvl="3">
      <w:start w:val="1"/>
      <w:numFmt w:val="lowerRoman"/>
      <w:lvlText w:val="%4)"/>
      <w:lvlJc w:val="left"/>
      <w:pPr>
        <w:ind w:left="2880"/>
      </w:pPr>
      <w:rPr>
        <w:rFonts w:cs="Times New Roman" w:hint="default"/>
        <w:b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3" w15:restartNumberingAfterBreak="0">
    <w:nsid w:val="0D88436E"/>
    <w:multiLevelType w:val="multilevel"/>
    <w:tmpl w:val="C8CCBE90"/>
    <w:lvl w:ilvl="0">
      <w:start w:val="1"/>
      <w:numFmt w:val="upperRoman"/>
      <w:lvlText w:val="%1."/>
      <w:lvlJc w:val="left"/>
      <w:pPr>
        <w:ind w:left="720"/>
      </w:pPr>
      <w:rPr>
        <w:rFonts w:cs="Times New Roman" w:hint="default"/>
      </w:rPr>
    </w:lvl>
    <w:lvl w:ilvl="1">
      <w:start w:val="1"/>
      <w:numFmt w:val="decimal"/>
      <w:lvlText w:val="%1.%2."/>
      <w:lvlJc w:val="left"/>
      <w:pPr>
        <w:ind w:left="993"/>
      </w:pPr>
      <w:rPr>
        <w:rFonts w:ascii="Cambria" w:hAnsi="Cambria" w:cs="Times New Roman" w:hint="default"/>
        <w:b/>
        <w:i/>
        <w:sz w:val="28"/>
        <w:szCs w:val="28"/>
      </w:rPr>
    </w:lvl>
    <w:lvl w:ilvl="2">
      <w:start w:val="1"/>
      <w:numFmt w:val="lowerLetter"/>
      <w:lvlText w:val="%3)"/>
      <w:lvlJc w:val="left"/>
      <w:pPr>
        <w:ind w:left="2160"/>
      </w:pPr>
      <w:rPr>
        <w:rFonts w:cs="Times New Roman" w:hint="default"/>
        <w:b w:val="0"/>
      </w:rPr>
    </w:lvl>
    <w:lvl w:ilvl="3">
      <w:start w:val="1"/>
      <w:numFmt w:val="lowerRoman"/>
      <w:lvlText w:val="%4)"/>
      <w:lvlJc w:val="left"/>
      <w:pPr>
        <w:ind w:left="2880"/>
      </w:pPr>
      <w:rPr>
        <w:rFonts w:cs="Times New Roman" w:hint="default"/>
        <w:b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4" w15:restartNumberingAfterBreak="0">
    <w:nsid w:val="17A674B0"/>
    <w:multiLevelType w:val="multilevel"/>
    <w:tmpl w:val="A74C8F00"/>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rPr>
    </w:lvl>
    <w:lvl w:ilvl="2">
      <w:start w:val="1"/>
      <w:numFmt w:val="lowerLetter"/>
      <w:lvlText w:val="%3)"/>
      <w:lvlJc w:val="left"/>
      <w:pPr>
        <w:ind w:left="2160"/>
      </w:pPr>
      <w:rPr>
        <w:rFonts w:cs="Times New Roman" w:hint="default"/>
        <w:b w:val="0"/>
      </w:rPr>
    </w:lvl>
    <w:lvl w:ilvl="3">
      <w:start w:val="1"/>
      <w:numFmt w:val="lowerRoman"/>
      <w:lvlText w:val="%4)"/>
      <w:lvlJc w:val="left"/>
      <w:pPr>
        <w:ind w:left="2880"/>
      </w:pPr>
      <w:rPr>
        <w:rFonts w:cs="Times New Roman" w:hint="default"/>
        <w:b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5" w15:restartNumberingAfterBreak="0">
    <w:nsid w:val="18110457"/>
    <w:multiLevelType w:val="hybridMultilevel"/>
    <w:tmpl w:val="732AA4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5AF6DB7"/>
    <w:multiLevelType w:val="hybridMultilevel"/>
    <w:tmpl w:val="9F90C4C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03222E9"/>
    <w:multiLevelType w:val="multilevel"/>
    <w:tmpl w:val="EA5A2BA4"/>
    <w:lvl w:ilvl="0">
      <w:start w:val="1"/>
      <w:numFmt w:val="decimal"/>
      <w:lvlText w:val="%1."/>
      <w:lvlJc w:val="left"/>
      <w:pPr>
        <w:ind w:left="420" w:hanging="420"/>
      </w:pPr>
      <w:rPr>
        <w:rFonts w:hint="default"/>
        <w:u w:val="none"/>
      </w:rPr>
    </w:lvl>
    <w:lvl w:ilvl="1">
      <w:start w:val="1"/>
      <w:numFmt w:val="bullet"/>
      <w:lvlText w:val=""/>
      <w:lvlJc w:val="left"/>
      <w:pPr>
        <w:ind w:left="720" w:hanging="720"/>
      </w:pPr>
      <w:rPr>
        <w:rFonts w:ascii="Symbol" w:hAnsi="Symbol"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36BA2C1D"/>
    <w:multiLevelType w:val="hybridMultilevel"/>
    <w:tmpl w:val="344C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7075C0"/>
    <w:multiLevelType w:val="multilevel"/>
    <w:tmpl w:val="0CE64846"/>
    <w:lvl w:ilvl="0">
      <w:start w:val="1"/>
      <w:numFmt w:val="bullet"/>
      <w:lvlText w:val=""/>
      <w:lvlJc w:val="left"/>
      <w:pPr>
        <w:ind w:left="420" w:hanging="420"/>
      </w:pPr>
      <w:rPr>
        <w:rFonts w:ascii="Symbol" w:hAnsi="Symbol" w:hint="default"/>
        <w:u w:val="none"/>
      </w:rPr>
    </w:lvl>
    <w:lvl w:ilvl="1">
      <w:start w:val="1"/>
      <w:numFmt w:val="bullet"/>
      <w:lvlText w:val=""/>
      <w:lvlJc w:val="left"/>
      <w:pPr>
        <w:ind w:left="720" w:hanging="720"/>
      </w:pPr>
      <w:rPr>
        <w:rFonts w:ascii="Symbol" w:hAnsi="Symbol" w:hint="default"/>
        <w:color w:val="auto"/>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5C642458"/>
    <w:multiLevelType w:val="multilevel"/>
    <w:tmpl w:val="26C6D414"/>
    <w:lvl w:ilvl="0">
      <w:start w:val="1"/>
      <w:numFmt w:val="upperRoman"/>
      <w:lvlText w:val="%1."/>
      <w:lvlJc w:val="left"/>
      <w:pPr>
        <w:ind w:left="72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1"/>
      <w:numFmt w:val="decimal"/>
      <w:lvlText w:val="%2."/>
      <w:lvlJc w:val="left"/>
      <w:pPr>
        <w:ind w:left="1277"/>
      </w:pPr>
      <w:rPr>
        <w:rFonts w:cs="Times New Roman" w:hint="default"/>
      </w:rPr>
    </w:lvl>
    <w:lvl w:ilvl="2">
      <w:start w:val="1"/>
      <w:numFmt w:val="decimal"/>
      <w:lvlText w:val="%3."/>
      <w:lvlJc w:val="left"/>
      <w:pPr>
        <w:ind w:left="2160"/>
      </w:pPr>
      <w:rPr>
        <w:rFonts w:cs="Times New Roman" w:hint="default"/>
      </w:rPr>
    </w:lvl>
    <w:lvl w:ilvl="3">
      <w:start w:val="1"/>
      <w:numFmt w:val="lowerLetter"/>
      <w:pStyle w:val="Nadpis4"/>
      <w:lvlText w:val="%4)"/>
      <w:lvlJc w:val="left"/>
      <w:pPr>
        <w:ind w:left="17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1" w15:restartNumberingAfterBreak="0">
    <w:nsid w:val="5E647BEE"/>
    <w:multiLevelType w:val="hybridMultilevel"/>
    <w:tmpl w:val="84F07AA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5F82911"/>
    <w:multiLevelType w:val="hybridMultilevel"/>
    <w:tmpl w:val="5044A93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B5A1719"/>
    <w:multiLevelType w:val="hybridMultilevel"/>
    <w:tmpl w:val="7AF0A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0E020F7"/>
    <w:multiLevelType w:val="multilevel"/>
    <w:tmpl w:val="70DAC806"/>
    <w:lvl w:ilvl="0">
      <w:start w:val="3"/>
      <w:numFmt w:val="decimal"/>
      <w:lvlText w:val="%1"/>
      <w:lvlJc w:val="left"/>
      <w:pPr>
        <w:ind w:left="360" w:hanging="360"/>
      </w:pPr>
      <w:rPr>
        <w:rFonts w:cs="Times New Roman" w:hint="default"/>
      </w:rPr>
    </w:lvl>
    <w:lvl w:ilvl="1">
      <w:start w:val="1"/>
      <w:numFmt w:val="decimal"/>
      <w:lvlText w:val="%1.%2"/>
      <w:lvlJc w:val="left"/>
      <w:pPr>
        <w:ind w:left="2880" w:hanging="72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040" w:hanging="720"/>
      </w:pPr>
      <w:rPr>
        <w:rFonts w:cs="Times New Roman" w:hint="default"/>
      </w:rPr>
    </w:lvl>
    <w:lvl w:ilvl="3">
      <w:start w:val="1"/>
      <w:numFmt w:val="decimal"/>
      <w:lvlText w:val="%1.%2.%3.%4"/>
      <w:lvlJc w:val="left"/>
      <w:pPr>
        <w:ind w:left="7560" w:hanging="108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2240" w:hanging="1440"/>
      </w:pPr>
      <w:rPr>
        <w:rFonts w:cs="Times New Roman" w:hint="default"/>
      </w:rPr>
    </w:lvl>
    <w:lvl w:ilvl="6">
      <w:start w:val="1"/>
      <w:numFmt w:val="decimal"/>
      <w:lvlText w:val="%1.%2.%3.%4.%5.%6.%7"/>
      <w:lvlJc w:val="left"/>
      <w:pPr>
        <w:ind w:left="14760" w:hanging="1800"/>
      </w:pPr>
      <w:rPr>
        <w:rFonts w:cs="Times New Roman" w:hint="default"/>
      </w:rPr>
    </w:lvl>
    <w:lvl w:ilvl="7">
      <w:start w:val="1"/>
      <w:numFmt w:val="decimal"/>
      <w:lvlText w:val="%1.%2.%3.%4.%5.%6.%7.%8"/>
      <w:lvlJc w:val="left"/>
      <w:pPr>
        <w:ind w:left="16920" w:hanging="1800"/>
      </w:pPr>
      <w:rPr>
        <w:rFonts w:cs="Times New Roman" w:hint="default"/>
      </w:rPr>
    </w:lvl>
    <w:lvl w:ilvl="8">
      <w:start w:val="1"/>
      <w:numFmt w:val="decimal"/>
      <w:lvlText w:val="%1.%2.%3.%4.%5.%6.%7.%8.%9"/>
      <w:lvlJc w:val="left"/>
      <w:pPr>
        <w:ind w:left="19440" w:hanging="2160"/>
      </w:pPr>
      <w:rPr>
        <w:rFonts w:cs="Times New Roman" w:hint="default"/>
      </w:rPr>
    </w:lvl>
  </w:abstractNum>
  <w:abstractNum w:abstractNumId="15" w15:restartNumberingAfterBreak="0">
    <w:nsid w:val="792F50F8"/>
    <w:multiLevelType w:val="hybridMultilevel"/>
    <w:tmpl w:val="DABE2E7C"/>
    <w:lvl w:ilvl="0" w:tplc="2A3CCAB8">
      <w:start w:val="1"/>
      <w:numFmt w:val="bullet"/>
      <w:lvlText w:val=""/>
      <w:lvlJc w:val="left"/>
      <w:pPr>
        <w:tabs>
          <w:tab w:val="num" w:pos="794"/>
        </w:tabs>
        <w:ind w:left="794" w:hanging="340"/>
      </w:pPr>
      <w:rPr>
        <w:rFonts w:ascii="Symbol" w:hAnsi="Symbol" w:hint="default"/>
      </w:rPr>
    </w:lvl>
    <w:lvl w:ilvl="1" w:tplc="34B42812">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7AE87039"/>
    <w:multiLevelType w:val="multilevel"/>
    <w:tmpl w:val="A74C8F00"/>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rPr>
    </w:lvl>
    <w:lvl w:ilvl="2">
      <w:start w:val="1"/>
      <w:numFmt w:val="lowerLetter"/>
      <w:lvlText w:val="%3)"/>
      <w:lvlJc w:val="left"/>
      <w:pPr>
        <w:ind w:left="2160"/>
      </w:pPr>
      <w:rPr>
        <w:rFonts w:cs="Times New Roman" w:hint="default"/>
        <w:b w:val="0"/>
      </w:rPr>
    </w:lvl>
    <w:lvl w:ilvl="3">
      <w:start w:val="1"/>
      <w:numFmt w:val="lowerRoman"/>
      <w:lvlText w:val="%4)"/>
      <w:lvlJc w:val="left"/>
      <w:pPr>
        <w:ind w:left="2880"/>
      </w:pPr>
      <w:rPr>
        <w:rFonts w:cs="Times New Roman" w:hint="default"/>
        <w:b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num w:numId="1">
    <w:abstractNumId w:val="0"/>
  </w:num>
  <w:num w:numId="2">
    <w:abstractNumId w:val="0"/>
  </w:num>
  <w:num w:numId="3">
    <w:abstractNumId w:val="0"/>
  </w:num>
  <w:num w:numId="4">
    <w:abstractNumId w:val="0"/>
  </w:num>
  <w:num w:numId="5">
    <w:abstractNumId w:val="14"/>
  </w:num>
  <w:num w:numId="6">
    <w:abstractNumId w:val="10"/>
  </w:num>
  <w:num w:numId="7">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4"/>
  </w:num>
  <w:num w:numId="19">
    <w:abstractNumId w:val="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
  </w:num>
  <w:num w:numId="26">
    <w:abstractNumId w:val="12"/>
  </w:num>
  <w:num w:numId="27">
    <w:abstractNumId w:val="11"/>
  </w:num>
  <w:num w:numId="28">
    <w:abstractNumId w:val="7"/>
  </w:num>
  <w:num w:numId="29">
    <w:abstractNumId w:val="9"/>
  </w:num>
  <w:num w:numId="30">
    <w:abstractNumId w:val="13"/>
  </w:num>
  <w:num w:numId="31">
    <w:abstractNumId w:val="6"/>
  </w:num>
  <w:num w:numId="32">
    <w:abstractNumId w:val="1"/>
  </w:num>
  <w:num w:numId="33">
    <w:abstractNumId w:val="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35"/>
    <w:rsid w:val="000038B2"/>
    <w:rsid w:val="0001429C"/>
    <w:rsid w:val="000174E5"/>
    <w:rsid w:val="000401B7"/>
    <w:rsid w:val="00055EB6"/>
    <w:rsid w:val="0006506A"/>
    <w:rsid w:val="00085042"/>
    <w:rsid w:val="00096DB1"/>
    <w:rsid w:val="000B083D"/>
    <w:rsid w:val="000B14CA"/>
    <w:rsid w:val="000B7EB3"/>
    <w:rsid w:val="000C1FCE"/>
    <w:rsid w:val="000C32C9"/>
    <w:rsid w:val="000D426E"/>
    <w:rsid w:val="00100E58"/>
    <w:rsid w:val="00101A45"/>
    <w:rsid w:val="00101A49"/>
    <w:rsid w:val="001322CF"/>
    <w:rsid w:val="001437A6"/>
    <w:rsid w:val="00145F9C"/>
    <w:rsid w:val="001565B4"/>
    <w:rsid w:val="00184F8A"/>
    <w:rsid w:val="00195BD6"/>
    <w:rsid w:val="001A51EE"/>
    <w:rsid w:val="001F3BFB"/>
    <w:rsid w:val="00226C1E"/>
    <w:rsid w:val="00227F56"/>
    <w:rsid w:val="0023347B"/>
    <w:rsid w:val="00234B30"/>
    <w:rsid w:val="002438FB"/>
    <w:rsid w:val="0025654D"/>
    <w:rsid w:val="00266308"/>
    <w:rsid w:val="00270519"/>
    <w:rsid w:val="00271C3D"/>
    <w:rsid w:val="002861C4"/>
    <w:rsid w:val="00287964"/>
    <w:rsid w:val="00295932"/>
    <w:rsid w:val="002B2520"/>
    <w:rsid w:val="002B6078"/>
    <w:rsid w:val="002E2804"/>
    <w:rsid w:val="002E2EA9"/>
    <w:rsid w:val="0030471A"/>
    <w:rsid w:val="003111B3"/>
    <w:rsid w:val="0031136C"/>
    <w:rsid w:val="00320715"/>
    <w:rsid w:val="003315E0"/>
    <w:rsid w:val="00346335"/>
    <w:rsid w:val="003604E5"/>
    <w:rsid w:val="00370A4A"/>
    <w:rsid w:val="003742E6"/>
    <w:rsid w:val="00381F15"/>
    <w:rsid w:val="00393AA6"/>
    <w:rsid w:val="003A642B"/>
    <w:rsid w:val="003B171A"/>
    <w:rsid w:val="003B2DB9"/>
    <w:rsid w:val="003B319C"/>
    <w:rsid w:val="00412427"/>
    <w:rsid w:val="004139E7"/>
    <w:rsid w:val="00421B1A"/>
    <w:rsid w:val="00425BBC"/>
    <w:rsid w:val="004413FF"/>
    <w:rsid w:val="004606CF"/>
    <w:rsid w:val="00461011"/>
    <w:rsid w:val="004618E2"/>
    <w:rsid w:val="004701AC"/>
    <w:rsid w:val="00476AD2"/>
    <w:rsid w:val="004A5664"/>
    <w:rsid w:val="004B61F6"/>
    <w:rsid w:val="004D43E7"/>
    <w:rsid w:val="004F1171"/>
    <w:rsid w:val="004F2F42"/>
    <w:rsid w:val="004F7660"/>
    <w:rsid w:val="00504C6B"/>
    <w:rsid w:val="005240B7"/>
    <w:rsid w:val="005568CE"/>
    <w:rsid w:val="00591461"/>
    <w:rsid w:val="005A55C3"/>
    <w:rsid w:val="005C2AF6"/>
    <w:rsid w:val="005C4AB2"/>
    <w:rsid w:val="005F492D"/>
    <w:rsid w:val="00607DBB"/>
    <w:rsid w:val="00611DE9"/>
    <w:rsid w:val="00617269"/>
    <w:rsid w:val="006307EB"/>
    <w:rsid w:val="00633944"/>
    <w:rsid w:val="00640E5C"/>
    <w:rsid w:val="00653CE1"/>
    <w:rsid w:val="00685C3F"/>
    <w:rsid w:val="00687451"/>
    <w:rsid w:val="006916C8"/>
    <w:rsid w:val="006A2499"/>
    <w:rsid w:val="006A6914"/>
    <w:rsid w:val="006D2404"/>
    <w:rsid w:val="006E00D6"/>
    <w:rsid w:val="006F30CA"/>
    <w:rsid w:val="00717CA9"/>
    <w:rsid w:val="00743DAF"/>
    <w:rsid w:val="0075286B"/>
    <w:rsid w:val="0075459E"/>
    <w:rsid w:val="007648BD"/>
    <w:rsid w:val="00776F9B"/>
    <w:rsid w:val="007815D0"/>
    <w:rsid w:val="00785F57"/>
    <w:rsid w:val="007A517C"/>
    <w:rsid w:val="007A55BD"/>
    <w:rsid w:val="007B471B"/>
    <w:rsid w:val="007B47EC"/>
    <w:rsid w:val="007C64E3"/>
    <w:rsid w:val="007F643E"/>
    <w:rsid w:val="0083511C"/>
    <w:rsid w:val="0084606F"/>
    <w:rsid w:val="0085104D"/>
    <w:rsid w:val="00886688"/>
    <w:rsid w:val="00891675"/>
    <w:rsid w:val="00897F90"/>
    <w:rsid w:val="008A4964"/>
    <w:rsid w:val="008B235E"/>
    <w:rsid w:val="008B67C8"/>
    <w:rsid w:val="008B7A77"/>
    <w:rsid w:val="008E083C"/>
    <w:rsid w:val="008E4E77"/>
    <w:rsid w:val="008F0166"/>
    <w:rsid w:val="00917544"/>
    <w:rsid w:val="0093383B"/>
    <w:rsid w:val="00937637"/>
    <w:rsid w:val="0094142A"/>
    <w:rsid w:val="009567B0"/>
    <w:rsid w:val="009750F9"/>
    <w:rsid w:val="009C3CD3"/>
    <w:rsid w:val="009C63F5"/>
    <w:rsid w:val="009D6963"/>
    <w:rsid w:val="009E3477"/>
    <w:rsid w:val="00A07D59"/>
    <w:rsid w:val="00A47383"/>
    <w:rsid w:val="00A52E12"/>
    <w:rsid w:val="00A57236"/>
    <w:rsid w:val="00A607DD"/>
    <w:rsid w:val="00A60EA4"/>
    <w:rsid w:val="00A73B78"/>
    <w:rsid w:val="00A770A3"/>
    <w:rsid w:val="00A94A0C"/>
    <w:rsid w:val="00AA3799"/>
    <w:rsid w:val="00AE1210"/>
    <w:rsid w:val="00AF328F"/>
    <w:rsid w:val="00AF7607"/>
    <w:rsid w:val="00B273CB"/>
    <w:rsid w:val="00B4679C"/>
    <w:rsid w:val="00B524B2"/>
    <w:rsid w:val="00B55783"/>
    <w:rsid w:val="00B66478"/>
    <w:rsid w:val="00B71D81"/>
    <w:rsid w:val="00B74DD8"/>
    <w:rsid w:val="00B86763"/>
    <w:rsid w:val="00BA17BA"/>
    <w:rsid w:val="00BA5560"/>
    <w:rsid w:val="00BA68EA"/>
    <w:rsid w:val="00BD1495"/>
    <w:rsid w:val="00C17C3B"/>
    <w:rsid w:val="00C24CE6"/>
    <w:rsid w:val="00C35047"/>
    <w:rsid w:val="00C36D42"/>
    <w:rsid w:val="00C4258F"/>
    <w:rsid w:val="00C509B6"/>
    <w:rsid w:val="00C50E91"/>
    <w:rsid w:val="00C74DCC"/>
    <w:rsid w:val="00C934EE"/>
    <w:rsid w:val="00C94836"/>
    <w:rsid w:val="00C974FE"/>
    <w:rsid w:val="00C97AD4"/>
    <w:rsid w:val="00CC3229"/>
    <w:rsid w:val="00CF0E53"/>
    <w:rsid w:val="00CF62DA"/>
    <w:rsid w:val="00D065FF"/>
    <w:rsid w:val="00D12D25"/>
    <w:rsid w:val="00D41799"/>
    <w:rsid w:val="00D457F3"/>
    <w:rsid w:val="00DB599A"/>
    <w:rsid w:val="00DC308F"/>
    <w:rsid w:val="00DD5D7C"/>
    <w:rsid w:val="00DF223D"/>
    <w:rsid w:val="00E357A9"/>
    <w:rsid w:val="00E44FDC"/>
    <w:rsid w:val="00E54888"/>
    <w:rsid w:val="00E74D6E"/>
    <w:rsid w:val="00E77F02"/>
    <w:rsid w:val="00E80E40"/>
    <w:rsid w:val="00E837A9"/>
    <w:rsid w:val="00E901EF"/>
    <w:rsid w:val="00EA3155"/>
    <w:rsid w:val="00EA4714"/>
    <w:rsid w:val="00EA59A6"/>
    <w:rsid w:val="00EC152F"/>
    <w:rsid w:val="00ED2EEA"/>
    <w:rsid w:val="00ED3F6C"/>
    <w:rsid w:val="00EE122E"/>
    <w:rsid w:val="00EF5487"/>
    <w:rsid w:val="00EF5E42"/>
    <w:rsid w:val="00F01344"/>
    <w:rsid w:val="00F01E95"/>
    <w:rsid w:val="00F14BBB"/>
    <w:rsid w:val="00F25319"/>
    <w:rsid w:val="00F37316"/>
    <w:rsid w:val="00F5376C"/>
    <w:rsid w:val="00F6121D"/>
    <w:rsid w:val="00F63764"/>
    <w:rsid w:val="00F82C6F"/>
    <w:rsid w:val="00F927F1"/>
    <w:rsid w:val="00F9311C"/>
    <w:rsid w:val="00FB036E"/>
    <w:rsid w:val="00FB23C2"/>
    <w:rsid w:val="00FB369C"/>
    <w:rsid w:val="00FD55B4"/>
    <w:rsid w:val="00FD6D60"/>
    <w:rsid w:val="00FE09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F193757-DF4D-4E21-B2E4-48304756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6335"/>
    <w:pPr>
      <w:spacing w:after="200" w:line="276" w:lineRule="auto"/>
    </w:pPr>
    <w:rPr>
      <w:rFonts w:ascii="Calibri" w:hAnsi="Calibri"/>
      <w:lang w:val="sk-SK" w:eastAsia="en-US"/>
    </w:rPr>
  </w:style>
  <w:style w:type="paragraph" w:styleId="Nadpis1">
    <w:name w:val="heading 1"/>
    <w:basedOn w:val="Normln"/>
    <w:next w:val="Normln"/>
    <w:link w:val="Nadpis1Char"/>
    <w:uiPriority w:val="99"/>
    <w:qFormat/>
    <w:rsid w:val="00346335"/>
    <w:pPr>
      <w:keepNext/>
      <w:pBdr>
        <w:bottom w:val="single" w:sz="12" w:space="1" w:color="FF0000"/>
      </w:pBdr>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46335"/>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346335"/>
    <w:pPr>
      <w:keepNext/>
      <w:spacing w:before="240" w:after="60"/>
      <w:outlineLvl w:val="2"/>
    </w:pPr>
    <w:rPr>
      <w:rFonts w:ascii="Cambria" w:hAnsi="Cambria"/>
      <w:bCs/>
      <w:sz w:val="24"/>
      <w:szCs w:val="24"/>
    </w:rPr>
  </w:style>
  <w:style w:type="paragraph" w:styleId="Nadpis4">
    <w:name w:val="heading 4"/>
    <w:basedOn w:val="Normln"/>
    <w:next w:val="Normln"/>
    <w:link w:val="Nadpis4Char"/>
    <w:uiPriority w:val="99"/>
    <w:qFormat/>
    <w:rsid w:val="00346335"/>
    <w:pPr>
      <w:keepNext/>
      <w:numPr>
        <w:ilvl w:val="3"/>
        <w:numId w:val="6"/>
      </w:numPr>
      <w:spacing w:before="240" w:after="60"/>
      <w:outlineLvl w:val="3"/>
    </w:pPr>
    <w:rPr>
      <w:rFonts w:ascii="Cambria" w:hAnsi="Cambria"/>
      <w:bCs/>
      <w:sz w:val="24"/>
      <w:szCs w:val="28"/>
    </w:rPr>
  </w:style>
  <w:style w:type="paragraph" w:styleId="Nadpis6">
    <w:name w:val="heading 6"/>
    <w:basedOn w:val="Normln"/>
    <w:next w:val="Normln"/>
    <w:link w:val="Nadpis6Char"/>
    <w:uiPriority w:val="99"/>
    <w:qFormat/>
    <w:rsid w:val="00346335"/>
    <w:pPr>
      <w:spacing w:before="240" w:after="60"/>
      <w:outlineLvl w:val="5"/>
    </w:pPr>
    <w:rPr>
      <w:b/>
      <w:bCs/>
    </w:rPr>
  </w:style>
  <w:style w:type="paragraph" w:styleId="Nadpis7">
    <w:name w:val="heading 7"/>
    <w:basedOn w:val="Normln"/>
    <w:next w:val="Normln"/>
    <w:link w:val="Nadpis7Char"/>
    <w:uiPriority w:val="99"/>
    <w:qFormat/>
    <w:rsid w:val="00346335"/>
    <w:pPr>
      <w:spacing w:before="240" w:after="60"/>
      <w:outlineLvl w:val="6"/>
    </w:pPr>
    <w:rPr>
      <w:sz w:val="24"/>
      <w:szCs w:val="24"/>
    </w:rPr>
  </w:style>
  <w:style w:type="paragraph" w:styleId="Nadpis8">
    <w:name w:val="heading 8"/>
    <w:basedOn w:val="Normln"/>
    <w:next w:val="Normln"/>
    <w:link w:val="Nadpis8Char"/>
    <w:uiPriority w:val="99"/>
    <w:qFormat/>
    <w:rsid w:val="00346335"/>
    <w:pPr>
      <w:spacing w:before="240" w:after="60"/>
      <w:outlineLvl w:val="7"/>
    </w:pPr>
    <w:rPr>
      <w:i/>
      <w:iCs/>
      <w:sz w:val="24"/>
      <w:szCs w:val="24"/>
    </w:rPr>
  </w:style>
  <w:style w:type="paragraph" w:styleId="Nadpis9">
    <w:name w:val="heading 9"/>
    <w:basedOn w:val="Normln"/>
    <w:next w:val="Normln"/>
    <w:link w:val="Nadpis9Char"/>
    <w:uiPriority w:val="99"/>
    <w:qFormat/>
    <w:rsid w:val="00346335"/>
    <w:pPr>
      <w:spacing w:before="240" w:after="60"/>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46335"/>
    <w:rPr>
      <w:rFonts w:ascii="Cambria" w:hAnsi="Cambria" w:cs="Times New Roman"/>
      <w:b/>
      <w:kern w:val="32"/>
      <w:sz w:val="32"/>
      <w:lang w:val="sk-SK" w:eastAsia="en-US"/>
    </w:rPr>
  </w:style>
  <w:style w:type="character" w:customStyle="1" w:styleId="Nadpis2Char">
    <w:name w:val="Nadpis 2 Char"/>
    <w:basedOn w:val="Standardnpsmoodstavce"/>
    <w:link w:val="Nadpis2"/>
    <w:uiPriority w:val="99"/>
    <w:locked/>
    <w:rsid w:val="00346335"/>
    <w:rPr>
      <w:rFonts w:ascii="Cambria" w:hAnsi="Cambria" w:cs="Times New Roman"/>
      <w:b/>
      <w:i/>
      <w:sz w:val="28"/>
      <w:lang w:val="sk-SK" w:eastAsia="en-US"/>
    </w:rPr>
  </w:style>
  <w:style w:type="character" w:customStyle="1" w:styleId="Nadpis3Char">
    <w:name w:val="Nadpis 3 Char"/>
    <w:basedOn w:val="Standardnpsmoodstavce"/>
    <w:link w:val="Nadpis3"/>
    <w:uiPriority w:val="99"/>
    <w:semiHidden/>
    <w:locked/>
    <w:rsid w:val="00743DAF"/>
    <w:rPr>
      <w:rFonts w:ascii="Cambria" w:hAnsi="Cambria" w:cs="Times New Roman"/>
      <w:b/>
      <w:bCs/>
      <w:sz w:val="26"/>
      <w:szCs w:val="26"/>
      <w:lang w:val="sk-SK" w:eastAsia="en-US"/>
    </w:rPr>
  </w:style>
  <w:style w:type="character" w:customStyle="1" w:styleId="Nadpis4Char">
    <w:name w:val="Nadpis 4 Char"/>
    <w:basedOn w:val="Standardnpsmoodstavce"/>
    <w:link w:val="Nadpis4"/>
    <w:uiPriority w:val="99"/>
    <w:locked/>
    <w:rsid w:val="00743DAF"/>
    <w:rPr>
      <w:rFonts w:ascii="Cambria" w:hAnsi="Cambria"/>
      <w:bCs/>
      <w:sz w:val="24"/>
      <w:szCs w:val="28"/>
      <w:lang w:val="sk-SK" w:eastAsia="en-US"/>
    </w:rPr>
  </w:style>
  <w:style w:type="character" w:customStyle="1" w:styleId="Nadpis6Char">
    <w:name w:val="Nadpis 6 Char"/>
    <w:basedOn w:val="Standardnpsmoodstavce"/>
    <w:link w:val="Nadpis6"/>
    <w:uiPriority w:val="99"/>
    <w:semiHidden/>
    <w:locked/>
    <w:rsid w:val="00743DAF"/>
    <w:rPr>
      <w:rFonts w:ascii="Calibri" w:hAnsi="Calibri" w:cs="Times New Roman"/>
      <w:b/>
      <w:bCs/>
      <w:lang w:val="sk-SK" w:eastAsia="en-US"/>
    </w:rPr>
  </w:style>
  <w:style w:type="character" w:customStyle="1" w:styleId="Nadpis7Char">
    <w:name w:val="Nadpis 7 Char"/>
    <w:basedOn w:val="Standardnpsmoodstavce"/>
    <w:link w:val="Nadpis7"/>
    <w:uiPriority w:val="99"/>
    <w:locked/>
    <w:rsid w:val="00101A45"/>
    <w:rPr>
      <w:rFonts w:ascii="Calibri" w:hAnsi="Calibri" w:cs="Times New Roman"/>
      <w:sz w:val="24"/>
      <w:lang w:val="sk-SK" w:eastAsia="en-US"/>
    </w:rPr>
  </w:style>
  <w:style w:type="character" w:customStyle="1" w:styleId="Nadpis8Char">
    <w:name w:val="Nadpis 8 Char"/>
    <w:basedOn w:val="Standardnpsmoodstavce"/>
    <w:link w:val="Nadpis8"/>
    <w:uiPriority w:val="99"/>
    <w:semiHidden/>
    <w:locked/>
    <w:rsid w:val="00743DAF"/>
    <w:rPr>
      <w:rFonts w:ascii="Calibri" w:hAnsi="Calibri" w:cs="Times New Roman"/>
      <w:i/>
      <w:iCs/>
      <w:sz w:val="24"/>
      <w:szCs w:val="24"/>
      <w:lang w:val="sk-SK" w:eastAsia="en-US"/>
    </w:rPr>
  </w:style>
  <w:style w:type="character" w:customStyle="1" w:styleId="Nadpis9Char">
    <w:name w:val="Nadpis 9 Char"/>
    <w:basedOn w:val="Standardnpsmoodstavce"/>
    <w:link w:val="Nadpis9"/>
    <w:uiPriority w:val="99"/>
    <w:semiHidden/>
    <w:locked/>
    <w:rsid w:val="00743DAF"/>
    <w:rPr>
      <w:rFonts w:ascii="Cambria" w:hAnsi="Cambria" w:cs="Times New Roman"/>
      <w:lang w:val="sk-SK" w:eastAsia="en-US"/>
    </w:rPr>
  </w:style>
  <w:style w:type="paragraph" w:styleId="Seznamsodrkami">
    <w:name w:val="List Bullet"/>
    <w:basedOn w:val="Zkladntext"/>
    <w:uiPriority w:val="99"/>
    <w:rsid w:val="00346335"/>
    <w:pPr>
      <w:spacing w:line="240" w:lineRule="auto"/>
      <w:ind w:left="2880" w:hanging="720"/>
      <w:jc w:val="both"/>
    </w:pPr>
    <w:rPr>
      <w:rFonts w:ascii="Times New Roman" w:hAnsi="Times New Roman"/>
      <w:sz w:val="24"/>
      <w:lang w:val="cs-CZ" w:eastAsia="cs-CZ"/>
    </w:rPr>
  </w:style>
  <w:style w:type="paragraph" w:styleId="Zkladntext">
    <w:name w:val="Body Text"/>
    <w:basedOn w:val="Normln"/>
    <w:link w:val="ZkladntextChar"/>
    <w:uiPriority w:val="99"/>
    <w:rsid w:val="00346335"/>
    <w:pPr>
      <w:spacing w:after="120"/>
    </w:pPr>
  </w:style>
  <w:style w:type="character" w:customStyle="1" w:styleId="ZkladntextChar">
    <w:name w:val="Základní text Char"/>
    <w:basedOn w:val="Standardnpsmoodstavce"/>
    <w:link w:val="Zkladntext"/>
    <w:uiPriority w:val="99"/>
    <w:semiHidden/>
    <w:locked/>
    <w:rsid w:val="00743DAF"/>
    <w:rPr>
      <w:rFonts w:ascii="Calibri" w:hAnsi="Calibri" w:cs="Times New Roman"/>
      <w:lang w:val="sk-SK" w:eastAsia="en-US"/>
    </w:r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uiPriority w:val="99"/>
    <w:rsid w:val="001322CF"/>
    <w:rPr>
      <w:rFonts w:cs="Times New Roman"/>
    </w:rPr>
  </w:style>
  <w:style w:type="character" w:customStyle="1" w:styleId="clatext">
    <w:name w:val="clatext"/>
    <w:basedOn w:val="Standardnpsmoodstavce"/>
    <w:uiPriority w:val="99"/>
    <w:rsid w:val="006E00D6"/>
    <w:rPr>
      <w:rFonts w:cs="Times New Roman"/>
    </w:rPr>
  </w:style>
  <w:style w:type="character" w:styleId="Hypertextovodkaz">
    <w:name w:val="Hyperlink"/>
    <w:basedOn w:val="Standardnpsmoodstavce"/>
    <w:uiPriority w:val="99"/>
    <w:rsid w:val="006E00D6"/>
    <w:rPr>
      <w:rFonts w:cs="Times New Roman"/>
      <w:color w:val="0000FF"/>
      <w:u w:val="single"/>
    </w:rPr>
  </w:style>
  <w:style w:type="paragraph" w:customStyle="1" w:styleId="CharCharCharChar1">
    <w:name w:val="Char Char Char Char1"/>
    <w:basedOn w:val="Nadpis1"/>
    <w:uiPriority w:val="99"/>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uiPriority w:val="99"/>
    <w:rsid w:val="00FE091C"/>
    <w:pPr>
      <w:tabs>
        <w:tab w:val="center" w:pos="4536"/>
        <w:tab w:val="right" w:pos="9072"/>
      </w:tabs>
    </w:pPr>
  </w:style>
  <w:style w:type="character" w:customStyle="1" w:styleId="ZhlavChar">
    <w:name w:val="Záhlaví Char"/>
    <w:basedOn w:val="Standardnpsmoodstavce"/>
    <w:link w:val="Zhlav"/>
    <w:uiPriority w:val="99"/>
    <w:locked/>
    <w:rsid w:val="00FE091C"/>
    <w:rPr>
      <w:rFonts w:ascii="Calibri" w:hAnsi="Calibri" w:cs="Times New Roman"/>
      <w:sz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basedOn w:val="Standardnpsmoodstavce"/>
    <w:link w:val="Zpat"/>
    <w:uiPriority w:val="99"/>
    <w:locked/>
    <w:rsid w:val="00FE091C"/>
    <w:rPr>
      <w:rFonts w:ascii="Calibri" w:hAnsi="Calibri" w:cs="Times New Roman"/>
      <w:sz w:val="22"/>
      <w:lang w:val="sk-SK" w:eastAsia="en-US"/>
    </w:rPr>
  </w:style>
  <w:style w:type="paragraph" w:styleId="Rozloendokumentu">
    <w:name w:val="Document Map"/>
    <w:basedOn w:val="Normln"/>
    <w:link w:val="RozloendokumentuChar"/>
    <w:uiPriority w:val="99"/>
    <w:semiHidden/>
    <w:rsid w:val="003A642B"/>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DAF"/>
    <w:rPr>
      <w:rFonts w:cs="Times New Roman"/>
      <w:sz w:val="2"/>
      <w:lang w:val="sk-SK" w:eastAsia="en-US"/>
    </w:rPr>
  </w:style>
  <w:style w:type="paragraph" w:styleId="Textbubliny">
    <w:name w:val="Balloon Text"/>
    <w:basedOn w:val="Normln"/>
    <w:link w:val="TextbublinyChar"/>
    <w:uiPriority w:val="99"/>
    <w:rsid w:val="008E4E7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8E4E77"/>
    <w:rPr>
      <w:rFonts w:ascii="Tahoma" w:hAnsi="Tahoma" w:cs="Tahoma"/>
      <w:sz w:val="16"/>
      <w:szCs w:val="16"/>
      <w:lang w:val="sk-SK" w:eastAsia="en-US"/>
    </w:rPr>
  </w:style>
  <w:style w:type="character" w:styleId="Odkaznakoment">
    <w:name w:val="annotation reference"/>
    <w:basedOn w:val="Standardnpsmoodstavce"/>
    <w:uiPriority w:val="99"/>
    <w:rsid w:val="000B14CA"/>
    <w:rPr>
      <w:rFonts w:cs="Times New Roman"/>
      <w:sz w:val="16"/>
      <w:szCs w:val="16"/>
    </w:rPr>
  </w:style>
  <w:style w:type="paragraph" w:styleId="Textkomente">
    <w:name w:val="annotation text"/>
    <w:basedOn w:val="Normln"/>
    <w:link w:val="TextkomenteChar"/>
    <w:uiPriority w:val="99"/>
    <w:rsid w:val="000B14CA"/>
    <w:pPr>
      <w:spacing w:line="240" w:lineRule="auto"/>
    </w:pPr>
    <w:rPr>
      <w:sz w:val="20"/>
      <w:szCs w:val="20"/>
    </w:rPr>
  </w:style>
  <w:style w:type="character" w:customStyle="1" w:styleId="TextkomenteChar">
    <w:name w:val="Text komentáře Char"/>
    <w:basedOn w:val="Standardnpsmoodstavce"/>
    <w:link w:val="Textkomente"/>
    <w:uiPriority w:val="99"/>
    <w:locked/>
    <w:rsid w:val="000B14CA"/>
    <w:rPr>
      <w:rFonts w:ascii="Calibri" w:hAnsi="Calibri" w:cs="Times New Roman"/>
      <w:lang w:val="sk-SK" w:eastAsia="en-US"/>
    </w:rPr>
  </w:style>
  <w:style w:type="paragraph" w:styleId="Pedmtkomente">
    <w:name w:val="annotation subject"/>
    <w:basedOn w:val="Textkomente"/>
    <w:next w:val="Textkomente"/>
    <w:link w:val="PedmtkomenteChar"/>
    <w:uiPriority w:val="99"/>
    <w:rsid w:val="000B14CA"/>
    <w:rPr>
      <w:b/>
      <w:bCs/>
    </w:rPr>
  </w:style>
  <w:style w:type="character" w:customStyle="1" w:styleId="PedmtkomenteChar">
    <w:name w:val="Předmět komentáře Char"/>
    <w:basedOn w:val="TextkomenteChar"/>
    <w:link w:val="Pedmtkomente"/>
    <w:uiPriority w:val="99"/>
    <w:locked/>
    <w:rsid w:val="000B14CA"/>
    <w:rPr>
      <w:rFonts w:ascii="Calibri" w:hAnsi="Calibri" w:cs="Times New Roman"/>
      <w:b/>
      <w:bCs/>
      <w:lang w:val="sk-SK" w:eastAsia="en-US"/>
    </w:rPr>
  </w:style>
  <w:style w:type="paragraph" w:styleId="Odstavecseseznamem">
    <w:name w:val="List Paragraph"/>
    <w:basedOn w:val="Normln"/>
    <w:uiPriority w:val="34"/>
    <w:qFormat/>
    <w:rsid w:val="002861C4"/>
    <w:pPr>
      <w:ind w:left="720"/>
      <w:contextualSpacing/>
    </w:pPr>
    <w:rPr>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2355</Words>
  <Characters>14646</Characters>
  <Application>Microsoft Office Word</Application>
  <DocSecurity>0</DocSecurity>
  <Lines>122</Lines>
  <Paragraphs>33</Paragraphs>
  <ScaleCrop>false</ScaleCrop>
  <HeadingPairs>
    <vt:vector size="2" baseType="variant">
      <vt:variant>
        <vt:lpstr>Název</vt:lpstr>
      </vt:variant>
      <vt:variant>
        <vt:i4>1</vt:i4>
      </vt:variant>
    </vt:vector>
  </HeadingPairs>
  <TitlesOfParts>
    <vt:vector size="1" baseType="lpstr">
      <vt:lpstr> </vt:lpstr>
    </vt:vector>
  </TitlesOfParts>
  <Company>RPA, s.r.o.</Company>
  <LinksUpToDate>false</LinksUpToDate>
  <CharactersWithSpaces>16968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RBudzák</dc:creator>
  <cp:keywords/>
  <dc:description/>
  <cp:lastModifiedBy>Zdeněk Sladký</cp:lastModifiedBy>
  <cp:revision>3</cp:revision>
  <cp:lastPrinted>2016-03-15T11:37:00Z</cp:lastPrinted>
  <dcterms:created xsi:type="dcterms:W3CDTF">2021-04-12T12:24:00Z</dcterms:created>
  <dcterms:modified xsi:type="dcterms:W3CDTF">2021-04-12T12:33:00Z</dcterms:modified>
</cp:coreProperties>
</file>